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3629"/>
        <w:gridCol w:w="1046"/>
      </w:tblGrid>
      <w:tr w:rsidR="00E17B6D" w:rsidRPr="00E17B6D" w:rsidTr="00E17B6D">
        <w:trPr>
          <w:trHeight w:val="1872"/>
        </w:trPr>
        <w:tc>
          <w:tcPr>
            <w:tcW w:w="5036" w:type="dxa"/>
            <w:gridSpan w:val="3"/>
          </w:tcPr>
          <w:p w:rsidR="00E17B6D" w:rsidRPr="00E17B6D" w:rsidRDefault="00E17B6D" w:rsidP="00E1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7B6D" w:rsidRPr="00E17B6D" w:rsidRDefault="00E17B6D" w:rsidP="00E1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B6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E17B6D" w:rsidRPr="00E17B6D" w:rsidRDefault="00E17B6D" w:rsidP="00E1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B6D">
              <w:rPr>
                <w:rFonts w:ascii="Times New Roman" w:hAnsi="Times New Roman" w:cs="Times New Roman"/>
                <w:b/>
                <w:bCs/>
              </w:rPr>
              <w:t xml:space="preserve">МУНИЦИПАЛЬНОГО </w:t>
            </w:r>
            <w:r w:rsidRPr="00E17B6D">
              <w:rPr>
                <w:rFonts w:ascii="Times New Roman" w:hAnsi="Times New Roman" w:cs="Times New Roman"/>
                <w:b/>
                <w:bCs/>
              </w:rPr>
              <w:br/>
              <w:t xml:space="preserve"> ОБРАЗОВАНИЯ    БОРОДИНСКИЙ</w:t>
            </w:r>
          </w:p>
          <w:p w:rsidR="00E17B6D" w:rsidRPr="00E17B6D" w:rsidRDefault="00E17B6D" w:rsidP="00E1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B6D"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E17B6D" w:rsidRPr="00E17B6D" w:rsidRDefault="00E17B6D" w:rsidP="00E1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B6D">
              <w:rPr>
                <w:rFonts w:ascii="Times New Roman" w:hAnsi="Times New Roman" w:cs="Times New Roman"/>
                <w:b/>
                <w:bCs/>
              </w:rPr>
              <w:t>ТАШЛИНСКОГО РАЙОНА</w:t>
            </w:r>
          </w:p>
          <w:p w:rsidR="00E17B6D" w:rsidRPr="00E17B6D" w:rsidRDefault="00E17B6D" w:rsidP="00E1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7B6D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E17B6D" w:rsidRPr="00E17B6D" w:rsidRDefault="00E17B6D" w:rsidP="00E1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7B6D" w:rsidRPr="00E17B6D" w:rsidRDefault="00E17B6D" w:rsidP="00E1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B6D">
              <w:rPr>
                <w:rFonts w:ascii="Times New Roman" w:hAnsi="Times New Roman" w:cs="Times New Roman"/>
                <w:b/>
                <w:bCs/>
                <w:szCs w:val="28"/>
              </w:rPr>
              <w:t>ПОСТАНОВЛЕНИЕ</w:t>
            </w:r>
          </w:p>
          <w:p w:rsidR="00E17B6D" w:rsidRPr="00E17B6D" w:rsidRDefault="00E17B6D" w:rsidP="00E17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7B6D" w:rsidRPr="00E17B6D" w:rsidTr="00E17B6D">
        <w:trPr>
          <w:gridBefore w:val="1"/>
          <w:gridAfter w:val="1"/>
          <w:wBefore w:w="361" w:type="dxa"/>
          <w:wAfter w:w="1046" w:type="dxa"/>
        </w:trPr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17B6D" w:rsidRPr="00430412" w:rsidRDefault="00E17B6D" w:rsidP="00E17B6D">
            <w:pPr>
              <w:spacing w:after="0" w:line="240" w:lineRule="auto"/>
              <w:ind w:right="-2255"/>
              <w:rPr>
                <w:rFonts w:ascii="Times New Roman" w:eastAsia="Calibri" w:hAnsi="Times New Roman" w:cs="Times New Roman"/>
                <w:lang w:eastAsia="en-US"/>
              </w:rPr>
            </w:pPr>
            <w:r w:rsidRPr="00430412">
              <w:rPr>
                <w:rFonts w:ascii="Times New Roman" w:hAnsi="Times New Roman" w:cs="Times New Roman"/>
              </w:rPr>
              <w:t xml:space="preserve">            01.11.2016г.   № </w:t>
            </w:r>
            <w:r w:rsidR="000E04CC">
              <w:rPr>
                <w:rFonts w:ascii="Times New Roman" w:hAnsi="Times New Roman" w:cs="Times New Roman"/>
              </w:rPr>
              <w:t>69-п</w:t>
            </w:r>
          </w:p>
        </w:tc>
      </w:tr>
      <w:tr w:rsidR="00E17B6D" w:rsidRPr="00E17B6D" w:rsidTr="00E17B6D">
        <w:tc>
          <w:tcPr>
            <w:tcW w:w="5036" w:type="dxa"/>
            <w:gridSpan w:val="3"/>
            <w:hideMark/>
          </w:tcPr>
          <w:p w:rsidR="00E17B6D" w:rsidRPr="00E17B6D" w:rsidRDefault="00E17B6D" w:rsidP="00E17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17B6D">
              <w:rPr>
                <w:rFonts w:ascii="Times New Roman" w:hAnsi="Times New Roman" w:cs="Times New Roman"/>
                <w:b/>
                <w:bCs/>
              </w:rPr>
              <w:t xml:space="preserve">                              с. Бородинск</w:t>
            </w:r>
          </w:p>
        </w:tc>
      </w:tr>
    </w:tbl>
    <w:p w:rsidR="00E17B6D" w:rsidRPr="00E17B6D" w:rsidRDefault="00E17B6D" w:rsidP="00E17B6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lang w:eastAsia="en-US"/>
        </w:rPr>
      </w:pPr>
    </w:p>
    <w:p w:rsidR="00E17B6D" w:rsidRPr="00E17B6D" w:rsidRDefault="00E17B6D" w:rsidP="00E17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7B6D">
        <w:rPr>
          <w:rFonts w:ascii="Times New Roman" w:hAnsi="Times New Roman" w:cs="Times New Roman"/>
          <w:sz w:val="26"/>
          <w:szCs w:val="26"/>
        </w:rPr>
        <w:t xml:space="preserve">Об утверждении Методики прогнозирования </w:t>
      </w:r>
    </w:p>
    <w:p w:rsidR="00E17B6D" w:rsidRPr="00E17B6D" w:rsidRDefault="00E17B6D" w:rsidP="00E17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7B6D">
        <w:rPr>
          <w:rFonts w:ascii="Times New Roman" w:hAnsi="Times New Roman" w:cs="Times New Roman"/>
          <w:sz w:val="26"/>
          <w:szCs w:val="26"/>
        </w:rPr>
        <w:t>поступлений доходов в бюджет муниципального</w:t>
      </w:r>
    </w:p>
    <w:p w:rsidR="00E17B6D" w:rsidRPr="00E17B6D" w:rsidRDefault="00E17B6D" w:rsidP="00E17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7B6D">
        <w:rPr>
          <w:rFonts w:ascii="Times New Roman" w:hAnsi="Times New Roman" w:cs="Times New Roman"/>
          <w:sz w:val="26"/>
          <w:szCs w:val="26"/>
        </w:rPr>
        <w:t>образования Бородинский сельсовет</w:t>
      </w:r>
    </w:p>
    <w:p w:rsidR="00E17B6D" w:rsidRPr="00E17B6D" w:rsidRDefault="00E17B6D" w:rsidP="00E17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7B6D">
        <w:rPr>
          <w:rFonts w:ascii="Times New Roman" w:hAnsi="Times New Roman" w:cs="Times New Roman"/>
          <w:sz w:val="26"/>
          <w:szCs w:val="26"/>
        </w:rPr>
        <w:t>Ташлинского района Оренбургской области</w:t>
      </w:r>
    </w:p>
    <w:p w:rsidR="00E17B6D" w:rsidRPr="00E17B6D" w:rsidRDefault="00E17B6D" w:rsidP="00E17B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E17B6D" w:rsidRPr="00E17B6D" w:rsidRDefault="00E17B6D" w:rsidP="00E17B6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E17B6D">
        <w:rPr>
          <w:rFonts w:ascii="Times New Roman" w:hAnsi="Times New Roman" w:cs="Times New Roman"/>
        </w:rPr>
        <w:t xml:space="preserve">  </w:t>
      </w:r>
    </w:p>
    <w:p w:rsidR="00E17B6D" w:rsidRPr="00E17B6D" w:rsidRDefault="00E17B6D" w:rsidP="00E17B6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17B6D" w:rsidRPr="00E17B6D" w:rsidRDefault="00E17B6D" w:rsidP="00E1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В соответствии с абзацем 7 пункта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Федерации», руководствуясь Уставом муниципального образования Бородинский сельсовет  Ташлинского района Оренбургской области:</w:t>
      </w:r>
    </w:p>
    <w:p w:rsidR="00E17B6D" w:rsidRPr="00E17B6D" w:rsidRDefault="00E17B6D" w:rsidP="00E17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Утвердить Методику прогнозирования поступлений доходов в бюджет муниципального образования Бородинский сельсовет                                       Ташлинского района Оренбургской области согласно Приложению к настоящему постановлению.</w:t>
      </w:r>
    </w:p>
    <w:p w:rsidR="00E17B6D" w:rsidRPr="00E17B6D" w:rsidRDefault="00E17B6D" w:rsidP="00E17B6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17B6D" w:rsidRPr="00E17B6D" w:rsidRDefault="00E17B6D" w:rsidP="00E17B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 и подлежит размещению на официальном сайте Ташлинского района в сети  Интернет.</w:t>
      </w:r>
    </w:p>
    <w:p w:rsidR="00E17B6D" w:rsidRPr="00E17B6D" w:rsidRDefault="00E17B6D" w:rsidP="00E1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Глава администрации                               С. Ю. Ларионова</w:t>
      </w:r>
    </w:p>
    <w:p w:rsidR="00E17B6D" w:rsidRPr="00E17B6D" w:rsidRDefault="00E17B6D" w:rsidP="00E1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прокуратуре, в места обнародования. </w:t>
      </w:r>
    </w:p>
    <w:p w:rsidR="00E17B6D" w:rsidRPr="00E17B6D" w:rsidRDefault="00E17B6D" w:rsidP="00E17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17B6D" w:rsidRPr="00E17B6D" w:rsidRDefault="00E17B6D" w:rsidP="00E17B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E17B6D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1 к постановлению</w:t>
      </w:r>
    </w:p>
    <w:p w:rsidR="00E17B6D" w:rsidRPr="00E17B6D" w:rsidRDefault="00E17B6D" w:rsidP="00E17B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E17B6D">
        <w:rPr>
          <w:rFonts w:ascii="Times New Roman" w:hAnsi="Times New Roman" w:cs="Times New Roman"/>
          <w:color w:val="000000" w:themeColor="text1"/>
          <w:szCs w:val="28"/>
        </w:rPr>
        <w:t>от.</w:t>
      </w:r>
      <w:r w:rsidR="00252B59">
        <w:rPr>
          <w:rFonts w:ascii="Times New Roman" w:hAnsi="Times New Roman" w:cs="Times New Roman"/>
          <w:color w:val="000000" w:themeColor="text1"/>
          <w:szCs w:val="28"/>
        </w:rPr>
        <w:t xml:space="preserve">     </w:t>
      </w:r>
      <w:r w:rsidR="000E04CC">
        <w:rPr>
          <w:rFonts w:ascii="Times New Roman" w:hAnsi="Times New Roman" w:cs="Times New Roman"/>
          <w:color w:val="000000" w:themeColor="text1"/>
          <w:szCs w:val="28"/>
        </w:rPr>
        <w:t>01.</w:t>
      </w:r>
      <w:r w:rsidRPr="00E17B6D">
        <w:rPr>
          <w:rFonts w:ascii="Times New Roman" w:hAnsi="Times New Roman" w:cs="Times New Roman"/>
          <w:color w:val="000000" w:themeColor="text1"/>
          <w:szCs w:val="28"/>
        </w:rPr>
        <w:t xml:space="preserve">11.2016 № </w:t>
      </w:r>
      <w:r w:rsidR="000E04CC">
        <w:rPr>
          <w:rFonts w:ascii="Times New Roman" w:hAnsi="Times New Roman" w:cs="Times New Roman"/>
          <w:color w:val="000000" w:themeColor="text1"/>
          <w:szCs w:val="28"/>
        </w:rPr>
        <w:t>69</w:t>
      </w:r>
      <w:r w:rsidR="00252B59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Pr="00E17B6D">
        <w:rPr>
          <w:rFonts w:ascii="Times New Roman" w:hAnsi="Times New Roman" w:cs="Times New Roman"/>
          <w:color w:val="000000" w:themeColor="text1"/>
          <w:szCs w:val="28"/>
        </w:rPr>
        <w:t xml:space="preserve">-п </w:t>
      </w:r>
    </w:p>
    <w:p w:rsidR="00E17B6D" w:rsidRPr="00E17B6D" w:rsidRDefault="00E17B6D" w:rsidP="00E17B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17B6D" w:rsidRPr="00E17B6D" w:rsidRDefault="00E17B6D" w:rsidP="00E17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Методика прогнозирования поступлений доходов в бюджет</w:t>
      </w:r>
    </w:p>
    <w:p w:rsidR="00E17B6D" w:rsidRPr="00E17B6D" w:rsidRDefault="00E17B6D" w:rsidP="00E17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Бородинский сельсовет                                        Ташлинского района Оренбургской области</w:t>
      </w:r>
    </w:p>
    <w:p w:rsidR="00E17B6D" w:rsidRPr="00E17B6D" w:rsidRDefault="00E17B6D" w:rsidP="00E17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color w:val="000000"/>
          <w:sz w:val="28"/>
          <w:szCs w:val="28"/>
        </w:rPr>
        <w:t>Настоящая Методика прогнозирования поступлений доходов в бюджет муниципального образования  Бородинский</w:t>
      </w:r>
      <w:r w:rsidRPr="00E17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7B6D">
        <w:rPr>
          <w:rFonts w:ascii="Times New Roman" w:hAnsi="Times New Roman" w:cs="Times New Roman"/>
          <w:sz w:val="28"/>
          <w:szCs w:val="28"/>
        </w:rPr>
        <w:t>сельсовет                                        Ташлинского района Оренбургской области (далее - Методика) разработана в соответствии с действующим бюджетным законодательством, в целях создания единой методологической базы для расчета доходов бюджета муниципального образования Бородинский сельсовет                                        Ташлинского района Оренбургской области</w:t>
      </w:r>
      <w:r w:rsidRPr="00E17B6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бюджета муниципального образования).</w:t>
      </w:r>
      <w:r w:rsidRPr="00E17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6D" w:rsidRPr="00E17B6D" w:rsidRDefault="00E17B6D" w:rsidP="00E17B6D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                                                                                                                              При расчете параметров доходов бюджета применяются следующие методы прогнозирования</w:t>
      </w:r>
      <w:r w:rsidRPr="00E17B6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7B6D" w:rsidRPr="00E17B6D" w:rsidRDefault="00E17B6D" w:rsidP="00E17B6D">
      <w:pPr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ab/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E17B6D" w:rsidRPr="00E17B6D" w:rsidRDefault="00E17B6D" w:rsidP="00E17B6D">
      <w:pPr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ab/>
        <w:t>- усреднение – расчет, осуществляемый на основании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E17B6D" w:rsidRPr="00E17B6D" w:rsidRDefault="00E17B6D" w:rsidP="00E17B6D">
      <w:pPr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ab/>
        <w:t>- 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E17B6D" w:rsidRPr="00E17B6D" w:rsidRDefault="00E17B6D" w:rsidP="00E17B6D">
      <w:pPr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ab/>
        <w:t>- 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E17B6D" w:rsidRPr="00E17B6D" w:rsidRDefault="00E17B6D" w:rsidP="00E17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E17B6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1. Налоговые доходы</w:t>
      </w:r>
    </w:p>
    <w:p w:rsidR="00E17B6D" w:rsidRPr="00E17B6D" w:rsidRDefault="00E17B6D" w:rsidP="00E17B6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7B6D" w:rsidRPr="00E17B6D" w:rsidRDefault="00E17B6D" w:rsidP="00E17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1.1 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(далее – акцизы на нефтепродукты).</w:t>
      </w:r>
    </w:p>
    <w:p w:rsidR="00E17B6D" w:rsidRPr="00E17B6D" w:rsidRDefault="00E17B6D" w:rsidP="00E17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Для расчета акцизов на нефтепродукты используются:</w:t>
      </w:r>
    </w:p>
    <w:p w:rsidR="00E17B6D" w:rsidRPr="00E17B6D" w:rsidRDefault="00E17B6D" w:rsidP="00E17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прогноз поступлений доходов Управления Федерального казначейства по Оренбургской области;</w:t>
      </w:r>
    </w:p>
    <w:p w:rsidR="00E17B6D" w:rsidRPr="00E17B6D" w:rsidRDefault="00E17B6D" w:rsidP="00E17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федеральный закон о федеральном бюджете (проект закона) на очередной финансовый год и на плановый период;</w:t>
      </w:r>
    </w:p>
    <w:p w:rsidR="00E17B6D" w:rsidRPr="00E17B6D" w:rsidRDefault="00E17B6D" w:rsidP="00E17B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>закон Оренбургской области об областном бюджете (проект закона) на очередной финансовый год и на плановый период.</w:t>
      </w:r>
    </w:p>
    <w:p w:rsidR="00E17B6D" w:rsidRPr="00E17B6D" w:rsidRDefault="00E17B6D" w:rsidP="00E17B6D">
      <w:pPr>
        <w:pStyle w:val="a3"/>
        <w:jc w:val="both"/>
        <w:rPr>
          <w:sz w:val="28"/>
          <w:szCs w:val="28"/>
        </w:rPr>
      </w:pPr>
      <w:r w:rsidRPr="00E17B6D">
        <w:rPr>
          <w:sz w:val="28"/>
          <w:szCs w:val="28"/>
        </w:rPr>
        <w:t xml:space="preserve">              1.2. Налог на доходы физических лиц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E17B6D" w:rsidRPr="00E17B6D" w:rsidRDefault="00E17B6D" w:rsidP="00E17B6D">
      <w:pPr>
        <w:pStyle w:val="a3"/>
        <w:jc w:val="both"/>
        <w:rPr>
          <w:sz w:val="28"/>
          <w:szCs w:val="28"/>
        </w:rPr>
      </w:pPr>
      <w:r w:rsidRPr="00E17B6D">
        <w:rPr>
          <w:sz w:val="28"/>
          <w:szCs w:val="28"/>
        </w:rPr>
        <w:t xml:space="preserve">               1.3. Налог на имущество физических лиц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E17B6D" w:rsidRPr="00E17B6D" w:rsidRDefault="00E17B6D" w:rsidP="00E17B6D">
      <w:pPr>
        <w:pStyle w:val="a3"/>
        <w:jc w:val="both"/>
        <w:rPr>
          <w:sz w:val="28"/>
          <w:szCs w:val="28"/>
        </w:rPr>
      </w:pPr>
      <w:r w:rsidRPr="00E17B6D">
        <w:rPr>
          <w:sz w:val="28"/>
          <w:szCs w:val="28"/>
        </w:rPr>
        <w:t xml:space="preserve">              1.4. Земельный налог  взимаемый по ставкам , установленным в соответствии с подпунктом 1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период».                                                                     Земельный налог  взимаемый по ставкам, установленным в соответствии с подпунктом 2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E17B6D" w:rsidRPr="00E17B6D" w:rsidRDefault="00E17B6D" w:rsidP="00430412">
      <w:pPr>
        <w:spacing w:before="100" w:beforeAutospacing="1" w:after="0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B6D">
        <w:rPr>
          <w:rFonts w:ascii="Times New Roman" w:hAnsi="Times New Roman" w:cs="Times New Roman"/>
          <w:sz w:val="28"/>
          <w:szCs w:val="28"/>
        </w:rPr>
        <w:t xml:space="preserve">1.5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</w:r>
      <w:r w:rsidRPr="00E17B6D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на совершение нотариальных действий (10804000010000110).                                                                                                     Расчет прогноза поступления доходов бюджет муниципального образования Бородинский сельсовет Ташлинского района Оренбургской области от уплаты государственной пошлины осуществляется в соответствии с действующим законодательством российской Федерации о налогах и сборах.                                                                                              Государственная пошлина взимается в соответствии с положением главы 25.3 части второй НК РФ и зачисляются в бюджет муниципального образования Бородинский сельсовет Ташлинского района Оренбургской области по нормативам, установленным в соответствии со статьями 50 и 56 БК РФ.                                                                                                         При расчете поступлений государственной пошлины учитываются следующие факторы:                                                                                                                                              - изменения в законодательстве;                                                                                        Расчет прогноза поступления государственной пошлины осуществляется по методу прямого расчета,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объем поступлений налога.                                                                                                        Госпошлина зачисляется в бюджет поселения по нормативу 100,0 процентов.                        Ожидаемое поступление государственной пошлины (ОПГП) определяется исходя из следующего алгоритма расчета (формуле): </w:t>
      </w:r>
    </w:p>
    <w:p w:rsidR="00E17B6D" w:rsidRPr="00E17B6D" w:rsidRDefault="00E17B6D" w:rsidP="00430412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Опгп = Ф1+Ф2</w:t>
      </w:r>
    </w:p>
    <w:p w:rsidR="00E17B6D" w:rsidRPr="00E17B6D" w:rsidRDefault="00E17B6D" w:rsidP="00430412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E17B6D" w:rsidRPr="00E17B6D" w:rsidRDefault="00E17B6D" w:rsidP="00430412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Опгп</w:t>
      </w:r>
      <w:r w:rsidRPr="00E17B6D">
        <w:rPr>
          <w:rFonts w:ascii="Times New Roman" w:hAnsi="Times New Roman" w:cs="Times New Roman"/>
          <w:sz w:val="28"/>
          <w:szCs w:val="28"/>
        </w:rPr>
        <w:t>- ожидаемых поступлений за текущий год</w:t>
      </w:r>
    </w:p>
    <w:p w:rsidR="00E17B6D" w:rsidRPr="00E17B6D" w:rsidRDefault="00E17B6D" w:rsidP="00430412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Ф1-</w:t>
      </w:r>
      <w:r w:rsidRPr="00E17B6D">
        <w:rPr>
          <w:rFonts w:ascii="Times New Roman" w:hAnsi="Times New Roman" w:cs="Times New Roman"/>
          <w:sz w:val="28"/>
          <w:szCs w:val="28"/>
        </w:rPr>
        <w:t xml:space="preserve"> фактическое поступление за 1 полугодие текущего года,</w:t>
      </w:r>
    </w:p>
    <w:p w:rsidR="00E17B6D" w:rsidRPr="00E17B6D" w:rsidRDefault="00E17B6D" w:rsidP="00430412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 xml:space="preserve">Ф2 </w:t>
      </w:r>
      <w:r w:rsidRPr="00E17B6D">
        <w:rPr>
          <w:rFonts w:ascii="Times New Roman" w:hAnsi="Times New Roman" w:cs="Times New Roman"/>
          <w:sz w:val="28"/>
          <w:szCs w:val="28"/>
        </w:rPr>
        <w:t>- фактическое поступление за 2 полугодие отчетного года.</w:t>
      </w:r>
    </w:p>
    <w:p w:rsidR="00E17B6D" w:rsidRPr="00E17B6D" w:rsidRDefault="00E17B6D" w:rsidP="0043041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2. Неналоговые доходы</w:t>
      </w:r>
    </w:p>
    <w:p w:rsidR="00E17B6D" w:rsidRPr="00E17B6D" w:rsidRDefault="00E17B6D" w:rsidP="0043041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6D" w:rsidRPr="00E17B6D" w:rsidRDefault="00E17B6D" w:rsidP="0043041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2. 2.  Доходы от использования имущества, находящегося в государственной и муниципальной собственности.</w:t>
      </w:r>
    </w:p>
    <w:p w:rsidR="00E17B6D" w:rsidRPr="00E17B6D" w:rsidRDefault="00E17B6D" w:rsidP="00430412">
      <w:pPr>
        <w:pStyle w:val="a3"/>
        <w:spacing w:after="0"/>
        <w:jc w:val="both"/>
        <w:rPr>
          <w:sz w:val="28"/>
          <w:szCs w:val="28"/>
        </w:rPr>
      </w:pPr>
      <w:r w:rsidRPr="00E17B6D">
        <w:rPr>
          <w:sz w:val="28"/>
          <w:szCs w:val="28"/>
        </w:rPr>
        <w:t xml:space="preserve">В части доходов от предоставления имущества, находящегося в государственной и муниципальной собственности применяется метод прямого расчета, основанный на ожидаемой оценки поступлений за текущий финансовый год. </w:t>
      </w:r>
    </w:p>
    <w:p w:rsidR="00E17B6D" w:rsidRPr="00E17B6D" w:rsidRDefault="00E17B6D" w:rsidP="00430412">
      <w:pPr>
        <w:spacing w:before="100" w:beforeAutospacing="1"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заключенных договоров аренды муниципального имущества на текущий финансовый год с учетом индексации ели это предусмотрено договором аренды муниципального имущества. Ожидаемое поступление от аренды имущества (ОПАИ) определяется исходя из следующего алгоритма расчета (формуле): </w:t>
      </w:r>
    </w:p>
    <w:p w:rsidR="00E17B6D" w:rsidRPr="00E17B6D" w:rsidRDefault="00E17B6D" w:rsidP="0043041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ОпАИ = Кд*</w:t>
      </w:r>
      <w:r w:rsidRPr="00E17B6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E17B6D">
        <w:rPr>
          <w:rFonts w:ascii="Times New Roman" w:hAnsi="Times New Roman" w:cs="Times New Roman"/>
          <w:b/>
          <w:sz w:val="28"/>
          <w:szCs w:val="28"/>
        </w:rPr>
        <w:t>*12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Опгп</w:t>
      </w:r>
      <w:r w:rsidRPr="00E17B6D">
        <w:rPr>
          <w:rFonts w:ascii="Times New Roman" w:hAnsi="Times New Roman" w:cs="Times New Roman"/>
          <w:sz w:val="28"/>
          <w:szCs w:val="28"/>
        </w:rPr>
        <w:t>- ожидаемых поступлений за текущий год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Кд-</w:t>
      </w:r>
      <w:r w:rsidRPr="00E17B6D">
        <w:rPr>
          <w:rFonts w:ascii="Times New Roman" w:hAnsi="Times New Roman" w:cs="Times New Roman"/>
          <w:sz w:val="28"/>
          <w:szCs w:val="28"/>
        </w:rPr>
        <w:t xml:space="preserve"> количество договоров заключенных,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E17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B6D">
        <w:rPr>
          <w:rFonts w:ascii="Times New Roman" w:hAnsi="Times New Roman" w:cs="Times New Roman"/>
          <w:sz w:val="28"/>
          <w:szCs w:val="28"/>
        </w:rPr>
        <w:t>– размер арендной платы в месяц.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43041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2.2. Штрафы, санкции, возмещение ущерба (11690500000000000)</w:t>
      </w:r>
    </w:p>
    <w:p w:rsidR="00E17B6D" w:rsidRPr="00E17B6D" w:rsidRDefault="00E17B6D" w:rsidP="00430412">
      <w:pPr>
        <w:spacing w:before="100" w:beforeAutospacing="1"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 xml:space="preserve">Расчет прогноза поступления в бюджет штрафов, санкций, возмещения ущерба основывается на следующих нормативных правовых актах:                                - Бюджетный кодекс Российской Федерации;                                                                     - законодательство Российской Федерации, в том числе Кодекс Российской Федерации об административных правонарушениях.                                                     При расчете учитываются следующие факторы:                                                     - изменения в законодательстве;                                                                                           - иные факторы (в том числе возможная корректировка на поступления, имеющие нестабильный «разовый» характер и др.).                                                                            Поступление в бюджет  денежные взыскания (штрафы)  прогнозируется с учетом КоАП,  на очередной финансовый год 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 Ожидаемое поступление денежные взыскания (ОПДВ) определяется исходя из следующего алгоритма расчета (формуле): </w:t>
      </w:r>
    </w:p>
    <w:p w:rsidR="00E17B6D" w:rsidRPr="00E17B6D" w:rsidRDefault="00E17B6D" w:rsidP="0043041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ОпДВ = Ф1+Ф2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ОпДВ</w:t>
      </w:r>
      <w:r w:rsidRPr="00E17B6D">
        <w:rPr>
          <w:rFonts w:ascii="Times New Roman" w:hAnsi="Times New Roman" w:cs="Times New Roman"/>
          <w:sz w:val="28"/>
          <w:szCs w:val="28"/>
        </w:rPr>
        <w:t>- ожидаемых поступлений за текущий год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>Ф1-</w:t>
      </w:r>
      <w:r w:rsidRPr="00E17B6D">
        <w:rPr>
          <w:rFonts w:ascii="Times New Roman" w:hAnsi="Times New Roman" w:cs="Times New Roman"/>
          <w:sz w:val="28"/>
          <w:szCs w:val="28"/>
        </w:rPr>
        <w:t xml:space="preserve"> фактическое поступление за 8 полугодие текущего года,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b/>
          <w:sz w:val="28"/>
          <w:szCs w:val="28"/>
        </w:rPr>
        <w:t xml:space="preserve">Ф2 </w:t>
      </w:r>
      <w:r w:rsidRPr="00E17B6D">
        <w:rPr>
          <w:rFonts w:ascii="Times New Roman" w:hAnsi="Times New Roman" w:cs="Times New Roman"/>
          <w:sz w:val="28"/>
          <w:szCs w:val="28"/>
        </w:rPr>
        <w:t>- фактическое поступление за 4 полугодие отчетного года.</w:t>
      </w:r>
    </w:p>
    <w:p w:rsidR="00E17B6D" w:rsidRPr="00E17B6D" w:rsidRDefault="00E17B6D" w:rsidP="00430412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4304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7B6D" w:rsidRPr="00E17B6D" w:rsidRDefault="00E17B6D" w:rsidP="004304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430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430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4304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B6D" w:rsidRPr="00E17B6D" w:rsidRDefault="00E17B6D" w:rsidP="004304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6D" w:rsidRPr="00E17B6D" w:rsidRDefault="00E17B6D" w:rsidP="00430412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E17B6D" w:rsidRPr="00E17B6D" w:rsidRDefault="00E17B6D" w:rsidP="00430412">
      <w:pPr>
        <w:spacing w:after="0" w:line="240" w:lineRule="auto"/>
        <w:ind w:firstLine="540"/>
        <w:rPr>
          <w:rFonts w:ascii="Times New Roman" w:hAnsi="Times New Roman" w:cs="Times New Roman"/>
          <w:szCs w:val="28"/>
        </w:rPr>
      </w:pPr>
    </w:p>
    <w:p w:rsidR="00E17B6D" w:rsidRPr="00E17B6D" w:rsidRDefault="00E17B6D" w:rsidP="0043041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17B6D" w:rsidRPr="00E17B6D" w:rsidRDefault="00E17B6D" w:rsidP="0043041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17B6D" w:rsidRPr="00E17B6D" w:rsidRDefault="00E17B6D" w:rsidP="00430412">
      <w:pPr>
        <w:spacing w:after="0" w:line="240" w:lineRule="auto"/>
        <w:rPr>
          <w:rFonts w:ascii="Times New Roman" w:hAnsi="Times New Roman" w:cs="Times New Roman"/>
        </w:rPr>
      </w:pPr>
    </w:p>
    <w:p w:rsidR="00F9334D" w:rsidRPr="00E17B6D" w:rsidRDefault="00F9334D" w:rsidP="00430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34D" w:rsidRPr="00E17B6D" w:rsidSect="0030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6C3" w:rsidRDefault="009B26C3" w:rsidP="00E17B6D">
      <w:pPr>
        <w:spacing w:after="0" w:line="240" w:lineRule="auto"/>
      </w:pPr>
      <w:r>
        <w:separator/>
      </w:r>
    </w:p>
  </w:endnote>
  <w:endnote w:type="continuationSeparator" w:id="1">
    <w:p w:rsidR="009B26C3" w:rsidRDefault="009B26C3" w:rsidP="00E1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6C3" w:rsidRDefault="009B26C3" w:rsidP="00E17B6D">
      <w:pPr>
        <w:spacing w:after="0" w:line="240" w:lineRule="auto"/>
      </w:pPr>
      <w:r>
        <w:separator/>
      </w:r>
    </w:p>
  </w:footnote>
  <w:footnote w:type="continuationSeparator" w:id="1">
    <w:p w:rsidR="009B26C3" w:rsidRDefault="009B26C3" w:rsidP="00E17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7B6D"/>
    <w:rsid w:val="000E04CC"/>
    <w:rsid w:val="00252B59"/>
    <w:rsid w:val="003063FA"/>
    <w:rsid w:val="00430412"/>
    <w:rsid w:val="009B26C3"/>
    <w:rsid w:val="00E17B6D"/>
    <w:rsid w:val="00F9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7B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E17B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1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7B6D"/>
  </w:style>
  <w:style w:type="paragraph" w:styleId="a6">
    <w:name w:val="footer"/>
    <w:basedOn w:val="a"/>
    <w:link w:val="a7"/>
    <w:uiPriority w:val="99"/>
    <w:semiHidden/>
    <w:unhideWhenUsed/>
    <w:rsid w:val="00E1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7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2016-11-17T17:24:00Z</dcterms:created>
  <dcterms:modified xsi:type="dcterms:W3CDTF">2016-11-17T18:15:00Z</dcterms:modified>
</cp:coreProperties>
</file>