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7A" w:rsidRPr="008C277A" w:rsidRDefault="003A19FD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277A" w:rsidRPr="008C27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  Бородинский сельсовет 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7257FB" w:rsidRDefault="003D76A4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57F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12.11.2020</w:t>
      </w:r>
      <w:r w:rsidR="007257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19F3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8C277A" w:rsidRPr="008C27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130-п</w:t>
      </w:r>
      <w:r w:rsidR="008C277A" w:rsidRPr="008C277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57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C277A">
        <w:rPr>
          <w:rFonts w:ascii="Times New Roman" w:hAnsi="Times New Roman" w:cs="Times New Roman"/>
          <w:b/>
          <w:sz w:val="28"/>
          <w:szCs w:val="28"/>
        </w:rPr>
        <w:t>с. Бородинск</w:t>
      </w:r>
    </w:p>
    <w:p w:rsidR="008C277A" w:rsidRPr="008C277A" w:rsidRDefault="008C277A" w:rsidP="008C27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264"/>
        <w:gridCol w:w="4542"/>
      </w:tblGrid>
      <w:tr w:rsidR="00091687" w:rsidRPr="001B2039" w:rsidTr="003D19F3">
        <w:tc>
          <w:tcPr>
            <w:tcW w:w="5264" w:type="dxa"/>
          </w:tcPr>
          <w:p w:rsidR="00091687" w:rsidRPr="001B2039" w:rsidRDefault="00091687" w:rsidP="003D19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№ 16-п от 17.03.2017 «</w:t>
            </w:r>
            <w:r w:rsidRPr="001B20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муниципальной программы «Комплексное развитие транспортной инфраструктуры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Бородинский</w:t>
            </w:r>
            <w:r w:rsidRPr="001B20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Ташлинского района Оренбургской области на 2017-2030 годы»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91687" w:rsidRPr="001B2039" w:rsidRDefault="00091687" w:rsidP="003D19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91687" w:rsidRPr="001B2039" w:rsidRDefault="00091687" w:rsidP="003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1687" w:rsidRDefault="00091687" w:rsidP="00091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91687" w:rsidRPr="001B2039" w:rsidRDefault="00091687" w:rsidP="00091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91687" w:rsidRDefault="00091687" w:rsidP="000916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0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1B2039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Pr="001B2039">
        <w:rPr>
          <w:rFonts w:ascii="Times New Roman" w:hAnsi="Times New Roman" w:cs="Times New Roman"/>
          <w:sz w:val="28"/>
          <w:szCs w:val="28"/>
        </w:rPr>
        <w:t>:</w:t>
      </w:r>
    </w:p>
    <w:p w:rsidR="00091687" w:rsidRPr="001B2039" w:rsidRDefault="00091687" w:rsidP="000916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87" w:rsidRPr="0014450D" w:rsidRDefault="00091687" w:rsidP="00091687">
      <w:pPr>
        <w:pStyle w:val="a6"/>
        <w:numPr>
          <w:ilvl w:val="0"/>
          <w:numId w:val="7"/>
        </w:numPr>
        <w:spacing w:line="276" w:lineRule="auto"/>
        <w:ind w:left="0" w:firstLine="690"/>
        <w:jc w:val="both"/>
        <w:rPr>
          <w:bCs/>
          <w:sz w:val="28"/>
          <w:szCs w:val="28"/>
        </w:rPr>
      </w:pPr>
      <w:r w:rsidRPr="0014450D">
        <w:rPr>
          <w:sz w:val="28"/>
          <w:szCs w:val="28"/>
        </w:rPr>
        <w:t xml:space="preserve">Внести в постановление № </w:t>
      </w:r>
      <w:r>
        <w:rPr>
          <w:sz w:val="28"/>
          <w:szCs w:val="28"/>
        </w:rPr>
        <w:t>16-п от 17.03</w:t>
      </w:r>
      <w:r w:rsidRPr="0014450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4450D">
        <w:rPr>
          <w:sz w:val="28"/>
          <w:szCs w:val="28"/>
        </w:rPr>
        <w:t xml:space="preserve"> «</w:t>
      </w:r>
      <w:r w:rsidRPr="001B2039">
        <w:rPr>
          <w:bCs/>
          <w:sz w:val="28"/>
          <w:szCs w:val="28"/>
        </w:rPr>
        <w:t xml:space="preserve">Комплексное развитие транспортной инфраструктуры муниципального образования </w:t>
      </w:r>
      <w:r>
        <w:rPr>
          <w:bCs/>
          <w:sz w:val="28"/>
          <w:szCs w:val="28"/>
        </w:rPr>
        <w:t>Бородинский</w:t>
      </w:r>
      <w:r w:rsidRPr="001B2039">
        <w:rPr>
          <w:bCs/>
          <w:sz w:val="28"/>
          <w:szCs w:val="28"/>
        </w:rPr>
        <w:t xml:space="preserve"> сельсовет Ташлинского района Оренбур</w:t>
      </w:r>
      <w:r>
        <w:rPr>
          <w:bCs/>
          <w:sz w:val="28"/>
          <w:szCs w:val="28"/>
        </w:rPr>
        <w:t>гской области на 2017-2030 годы</w:t>
      </w:r>
      <w:r w:rsidRPr="00B50B5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50B51">
        <w:rPr>
          <w:sz w:val="28"/>
          <w:szCs w:val="28"/>
        </w:rPr>
        <w:t xml:space="preserve">следующие изменения: </w:t>
      </w:r>
    </w:p>
    <w:p w:rsidR="00091687" w:rsidRPr="0014450D" w:rsidRDefault="00091687" w:rsidP="00091687">
      <w:pPr>
        <w:pStyle w:val="a6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 w:rsidRPr="00B50B51">
        <w:rPr>
          <w:sz w:val="28"/>
          <w:szCs w:val="28"/>
        </w:rPr>
        <w:t xml:space="preserve">№ </w:t>
      </w:r>
      <w:r w:rsidR="007257FB">
        <w:rPr>
          <w:sz w:val="28"/>
          <w:szCs w:val="28"/>
        </w:rPr>
        <w:t xml:space="preserve">16-п </w:t>
      </w:r>
      <w:r w:rsidRPr="0014450D">
        <w:rPr>
          <w:sz w:val="28"/>
          <w:szCs w:val="28"/>
        </w:rPr>
        <w:t>от</w:t>
      </w:r>
      <w:r w:rsidR="007257FB">
        <w:rPr>
          <w:sz w:val="28"/>
          <w:szCs w:val="28"/>
        </w:rPr>
        <w:t xml:space="preserve"> 17.03.2017 г.</w:t>
      </w:r>
      <w:r w:rsidRPr="001445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изложить в новой редакции, согласно Приложению  к настоящему постановлению. </w:t>
      </w:r>
    </w:p>
    <w:p w:rsidR="00091687" w:rsidRPr="00EA5A83" w:rsidRDefault="00091687" w:rsidP="0009168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A8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91687" w:rsidRPr="00EA5A83" w:rsidRDefault="00091687" w:rsidP="00091687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A5A83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после его официального обнародования и подлежит размещению на официальном сайте </w:t>
      </w:r>
      <w:r w:rsidRPr="00EA5A83">
        <w:rPr>
          <w:rFonts w:ascii="Times New Roman" w:hAnsi="Times New Roman" w:cs="Times New Roman"/>
          <w:sz w:val="28"/>
          <w:szCs w:val="28"/>
        </w:rPr>
        <w:lastRenderedPageBreak/>
        <w:t>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091687" w:rsidRPr="001B2039" w:rsidRDefault="00091687" w:rsidP="000916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87" w:rsidRPr="001B2039" w:rsidRDefault="00091687" w:rsidP="0009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3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 Ларионова</w:t>
      </w:r>
    </w:p>
    <w:p w:rsidR="00091687" w:rsidRPr="001B2039" w:rsidRDefault="00091687" w:rsidP="0009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87" w:rsidRPr="001B2039" w:rsidRDefault="00091687" w:rsidP="0009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39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091687" w:rsidRPr="001B2039" w:rsidRDefault="00091687" w:rsidP="000916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1687" w:rsidRDefault="00091687" w:rsidP="000916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B20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C277A" w:rsidRDefault="008C277A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C277A" w:rsidRDefault="008C277A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C277A" w:rsidRDefault="008C277A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57FB" w:rsidRDefault="007257FB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Приложение к постановлению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Pr="003A19FD">
        <w:rPr>
          <w:rFonts w:ascii="Times New Roman" w:hAnsi="Times New Roman" w:cs="Times New Roman"/>
          <w:b w:val="0"/>
          <w:bCs w:val="0"/>
          <w:sz w:val="28"/>
          <w:szCs w:val="28"/>
        </w:rPr>
        <w:t>Бородинск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>сельсо</w:t>
      </w:r>
      <w:r>
        <w:rPr>
          <w:rFonts w:ascii="Times New Roman" w:hAnsi="Times New Roman" w:cs="Times New Roman"/>
          <w:b w:val="0"/>
          <w:sz w:val="28"/>
          <w:szCs w:val="28"/>
        </w:rPr>
        <w:t>вет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3A19FD" w:rsidRPr="003A19FD" w:rsidRDefault="00923481" w:rsidP="003A19FD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D7E4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3D76A4">
        <w:rPr>
          <w:rFonts w:ascii="Times New Roman" w:hAnsi="Times New Roman" w:cs="Times New Roman"/>
          <w:b w:val="0"/>
          <w:sz w:val="28"/>
          <w:szCs w:val="28"/>
        </w:rPr>
        <w:t>12.11.2020</w:t>
      </w:r>
      <w:r w:rsidR="00725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3D76A4">
        <w:rPr>
          <w:rFonts w:ascii="Times New Roman" w:hAnsi="Times New Roman" w:cs="Times New Roman"/>
          <w:b w:val="0"/>
          <w:sz w:val="28"/>
          <w:szCs w:val="28"/>
        </w:rPr>
        <w:t>130-п</w:t>
      </w:r>
      <w:bookmarkStart w:id="0" w:name="_GoBack"/>
      <w:bookmarkEnd w:id="0"/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 мун</w:t>
      </w:r>
      <w:r w:rsidR="00923481"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3A19FD">
        <w:rPr>
          <w:rFonts w:ascii="Times New Roman" w:hAnsi="Times New Roman" w:cs="Times New Roman"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Cs w:val="0"/>
          <w:sz w:val="28"/>
          <w:szCs w:val="28"/>
        </w:rPr>
        <w:t xml:space="preserve"> сельсовет Ташлинского  района Оренбургской области</w:t>
      </w:r>
      <w:r w:rsidRPr="003A19FD">
        <w:rPr>
          <w:rFonts w:ascii="Times New Roman" w:hAnsi="Times New Roman" w:cs="Times New Roman"/>
          <w:sz w:val="28"/>
          <w:szCs w:val="28"/>
        </w:rPr>
        <w:t xml:space="preserve"> на 2017-2030 годы» </w:t>
      </w: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</w:p>
    <w:p w:rsidR="003A19FD" w:rsidRPr="003A19FD" w:rsidRDefault="003A19FD" w:rsidP="003A19FD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Pr="003A19FD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shd w:val="clear" w:color="auto" w:fill="FFFFFF"/>
        <w:spacing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«Комплексное развитие транспортной инфраструктуры муниципального образования Бо</w:t>
      </w:r>
      <w:r>
        <w:rPr>
          <w:rFonts w:ascii="Times New Roman" w:hAnsi="Times New Roman" w:cs="Times New Roman"/>
          <w:b/>
          <w:sz w:val="28"/>
          <w:szCs w:val="28"/>
        </w:rPr>
        <w:t>родин</w:t>
      </w:r>
      <w:r w:rsidRPr="003A19FD">
        <w:rPr>
          <w:rFonts w:ascii="Times New Roman" w:hAnsi="Times New Roman" w:cs="Times New Roman"/>
          <w:b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 района Оренбургской области</w:t>
      </w:r>
      <w:r w:rsidRPr="003A19FD">
        <w:rPr>
          <w:rFonts w:ascii="Times New Roman" w:hAnsi="Times New Roman" w:cs="Times New Roman"/>
          <w:b/>
          <w:sz w:val="28"/>
          <w:szCs w:val="28"/>
        </w:rPr>
        <w:t xml:space="preserve"> на 2017-2030 годы»</w:t>
      </w:r>
      <w:r w:rsidRPr="003A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6781"/>
      </w:tblGrid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транспортной инфраструктуры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ский сельсовет Ташлинского  района Оренбургской области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на 2017-2030 годы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3. Постановление Правительства РФ от 25 декабря 2015 года №1440</w:t>
            </w:r>
            <w:bookmarkStart w:id="1" w:name="bookmark1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требований к программам комплексного развития транспортной инфраструктуры поселений, городских округов</w:t>
            </w:r>
            <w:bookmarkEnd w:id="1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сельсовет Ташлинского района Оренбургской области адрес: с.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сельсовет Ташлинского района Оренбургской области адрес: с.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98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транспортной инфраструктуры муниципального образования для удовлетворения потребностей населения и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безопасности дорожного движения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текущего функционирования автомобильных дорог общего пользования; </w:t>
            </w:r>
          </w:p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безопасности дорожного движения в сельском поселении;  </w:t>
            </w:r>
          </w:p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Капитальный и текущий ремонт автомобильных дорог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общего пользования местного значения</w:t>
            </w: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 искусственных сооружений на них;</w:t>
            </w:r>
          </w:p>
        </w:tc>
      </w:tr>
      <w:tr w:rsidR="003A19FD" w:rsidRPr="003A19FD" w:rsidTr="003A19FD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Доля  муниципальных</w:t>
            </w:r>
            <w:proofErr w:type="gramEnd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 автомобильных  дорог общего пользования местного значения,  в отношении  которых  проводились  мероприятия по обслуживанию и содержанию дорог,  %;</w:t>
            </w:r>
          </w:p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- Процент снижения дорожно-транспортных  происшествий, произошедших на территории сельского поселения в сравнении с предыдущим годом, ед.</w:t>
            </w:r>
          </w:p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Протяженность  отремонтированных</w:t>
            </w:r>
            <w:proofErr w:type="gramEnd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 дорог  общего пользования местного значения, км;</w:t>
            </w:r>
          </w:p>
          <w:p w:rsidR="003A19FD" w:rsidRPr="003A19FD" w:rsidRDefault="003A19FD" w:rsidP="00412ED0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- Количество  отремонтированных  искусственных сооружений, ед.;</w:t>
            </w:r>
          </w:p>
          <w:p w:rsidR="003A19FD" w:rsidRPr="003A19FD" w:rsidRDefault="003A19FD" w:rsidP="00412ED0">
            <w:pPr>
              <w:pStyle w:val="a3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A19FD" w:rsidRPr="003A19FD" w:rsidTr="003A19FD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охватывают период 2017 – 2030 годы. </w:t>
            </w:r>
          </w:p>
        </w:tc>
      </w:tr>
      <w:tr w:rsidR="003A19FD" w:rsidRPr="003A19FD" w:rsidTr="003A19FD">
        <w:trPr>
          <w:trHeight w:val="226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  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2017 – 238,0 тыс. руб.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091687">
              <w:rPr>
                <w:rFonts w:ascii="Times New Roman" w:hAnsi="Times New Roman" w:cs="Times New Roman"/>
                <w:sz w:val="28"/>
                <w:szCs w:val="28"/>
              </w:rPr>
              <w:t xml:space="preserve">256,7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091687">
              <w:rPr>
                <w:rFonts w:ascii="Times New Roman" w:hAnsi="Times New Roman" w:cs="Times New Roman"/>
                <w:sz w:val="28"/>
                <w:szCs w:val="28"/>
              </w:rPr>
              <w:t>287,6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9A7A12">
              <w:rPr>
                <w:rFonts w:ascii="Times New Roman" w:hAnsi="Times New Roman" w:cs="Times New Roman"/>
                <w:sz w:val="28"/>
                <w:szCs w:val="28"/>
              </w:rPr>
              <w:t>308,40</w:t>
            </w:r>
            <w:r w:rsidR="0009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91687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09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A12">
              <w:rPr>
                <w:rFonts w:ascii="Times New Roman" w:hAnsi="Times New Roman" w:cs="Times New Roman"/>
                <w:sz w:val="28"/>
                <w:szCs w:val="28"/>
              </w:rPr>
              <w:t>310,60</w:t>
            </w:r>
            <w:r w:rsidR="00091687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A19FD" w:rsidRDefault="00091687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257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A12">
              <w:rPr>
                <w:rFonts w:ascii="Times New Roman" w:hAnsi="Times New Roman" w:cs="Times New Roman"/>
                <w:sz w:val="28"/>
                <w:szCs w:val="28"/>
              </w:rPr>
              <w:t>320,80</w:t>
            </w:r>
            <w:r w:rsidR="003A19FD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</w:t>
            </w:r>
          </w:p>
          <w:p w:rsidR="007257FB" w:rsidRPr="003A19FD" w:rsidRDefault="007257FB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2023-2030 – </w:t>
            </w:r>
            <w:r w:rsidR="009A7A12">
              <w:rPr>
                <w:rFonts w:ascii="Times New Roman" w:hAnsi="Times New Roman" w:cs="Times New Roman"/>
                <w:sz w:val="28"/>
                <w:szCs w:val="28"/>
              </w:rPr>
              <w:t>333,60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A19FD" w:rsidRPr="003A19FD" w:rsidRDefault="003A19FD" w:rsidP="00412ED0">
            <w:pPr>
              <w:pStyle w:val="ConsPlusNonformat"/>
              <w:widowControl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3A19FD" w:rsidRPr="003A19FD" w:rsidTr="003A19FD">
        <w:trPr>
          <w:trHeight w:val="422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1. Мероприятия по обеспечению текущего функционирования автомобильных дорог общего пользования </w:t>
            </w: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значения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а также других объектов транспортной инфраструктуры.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2. Мероприятия по капитальному ремонту и текущему ремонту автомобильных дорог общего пользования местного значения и искусственных сооружений на них.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19FD">
              <w:rPr>
                <w:rStyle w:val="apple-style-span"/>
                <w:sz w:val="28"/>
                <w:szCs w:val="28"/>
                <w:shd w:val="clear" w:color="auto" w:fill="FFFFFF"/>
              </w:rPr>
              <w:t>3. Мероприятия, направленные на повышение уровня безопасности дорожного движения</w:t>
            </w:r>
          </w:p>
        </w:tc>
      </w:tr>
      <w:tr w:rsidR="003A19FD" w:rsidRPr="003A19FD" w:rsidTr="003A19FD">
        <w:trPr>
          <w:trHeight w:val="28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A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napToGri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 к  2030 году предполагается: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Повысить уровень качества и эффективности обслуживания транспортной системы в сельском поселении;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Создать приоритетные условия для обеспечения безопасности жизни и здоровья участников дорожного движения;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объектов транспортной инфраструктуры в соответствии с потребностями населения и субъектов экономической деятельности.</w:t>
            </w:r>
          </w:p>
        </w:tc>
      </w:tr>
    </w:tbl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color w:val="242424"/>
          <w:sz w:val="28"/>
          <w:szCs w:val="28"/>
        </w:rPr>
        <w:lastRenderedPageBreak/>
        <w:t>Характеристика существующего состояния транспортной инфраструктуры муниципального образования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Бородин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ский сельсовет 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Ташлинского  района Оренбургской области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Ташлинский район расположен в степной зоне в центре Евразии, климат здесь резко континентальный. Лето жаркое, знойное с недостаточным увлажнением с частыми и сильными суховеями. Зима холодная с морозами и частыми метелями. В этот период наблюдаются оттепели.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Температура воздуха: годовая 4,5°; средняя января (- 15°); средняя июля +21,5°. Среднегодовые показатель температуры увеличиваются с севера на юг от +3 до +4°С. Абсолютный минимум температур (- 44°), абсолютный максимум +42,0°.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Продолжительность безморозного периода около 145 дней, устойчивых морозов - 121 дней. Среднегодовое количество осадков составляет 350-</w:t>
      </w:r>
      <w:smartTag w:uri="urn:schemas-microsoft-com:office:smarttags" w:element="metricconverter">
        <w:smartTagPr>
          <w:attr w:name="ProductID" w:val="400 мм"/>
        </w:smartTagPr>
        <w:r w:rsidRPr="003A19FD">
          <w:rPr>
            <w:rStyle w:val="FontStyle16"/>
            <w:rFonts w:ascii="Times New Roman" w:hAnsi="Times New Roman" w:cs="Times New Roman"/>
            <w:sz w:val="28"/>
            <w:szCs w:val="28"/>
          </w:rPr>
          <w:t>400 мм</w:t>
        </w:r>
      </w:smartTag>
      <w:r w:rsidRPr="003A19FD">
        <w:rPr>
          <w:rStyle w:val="FontStyle16"/>
          <w:rFonts w:ascii="Times New Roman" w:hAnsi="Times New Roman" w:cs="Times New Roman"/>
          <w:sz w:val="28"/>
          <w:szCs w:val="28"/>
        </w:rPr>
        <w:t xml:space="preserve">, за теплый период 221 - мм, за холодный - </w:t>
      </w:r>
      <w:smartTag w:uri="urn:schemas-microsoft-com:office:smarttags" w:element="metricconverter">
        <w:smartTagPr>
          <w:attr w:name="ProductID" w:val="113 мм"/>
        </w:smartTagPr>
        <w:r w:rsidRPr="003A19FD">
          <w:rPr>
            <w:rStyle w:val="FontStyle16"/>
            <w:rFonts w:ascii="Times New Roman" w:hAnsi="Times New Roman" w:cs="Times New Roman"/>
            <w:sz w:val="28"/>
            <w:szCs w:val="28"/>
          </w:rPr>
          <w:t>113 мм</w:t>
        </w:r>
      </w:smartTag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. Летние осадки имеют ливневый характер.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Относительная влажность воздуха: за год 65%, за холодный период - 73%, за теплый - 58%.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Устойчивый снежный покров образуется в конце второй -начале третьей декады ноября, разрушается в первой - второй декаде апреля. Продолжительность снежного покрова 139-140 дней.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Средняя скорость ветра 3,5 м/ сек. Преобладают ветры восточных направлений.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В теплый период наблюдается около 45 дней с суховеями слабой интенсивности, около 26 дней - со средней интенсивностью. Интенсивные суховеи отмечаются в течении 7 дней.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В июне-июле часто повторяются пыльные бури.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Площадь муниципального образования </w:t>
      </w:r>
      <w:r w:rsidR="00412ED0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составляет 10000</w:t>
      </w:r>
      <w:r w:rsidRPr="003A19F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По состоянию на 01.01.2017 г. на территории муниципального образования постоянно прожив</w:t>
      </w:r>
      <w:r>
        <w:rPr>
          <w:rFonts w:ascii="Times New Roman" w:hAnsi="Times New Roman" w:cs="Times New Roman"/>
          <w:sz w:val="28"/>
          <w:szCs w:val="28"/>
        </w:rPr>
        <w:t xml:space="preserve">ает  </w:t>
      </w:r>
      <w:r w:rsidR="00923481">
        <w:rPr>
          <w:rFonts w:ascii="Times New Roman" w:hAnsi="Times New Roman" w:cs="Times New Roman"/>
          <w:sz w:val="28"/>
          <w:szCs w:val="28"/>
        </w:rPr>
        <w:t>612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19FD" w:rsidRPr="003A19FD" w:rsidRDefault="003A19FD" w:rsidP="009234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На территории муниципального образования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</w:t>
      </w:r>
      <w:r w:rsidR="00923481" w:rsidRPr="003A19FD">
        <w:rPr>
          <w:rFonts w:ascii="Times New Roman" w:hAnsi="Times New Roman" w:cs="Times New Roman"/>
          <w:bCs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sz w:val="28"/>
          <w:szCs w:val="28"/>
        </w:rPr>
        <w:t xml:space="preserve">  сельсовет имеется месторождение нефти.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Внешние связи муниципального образования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</w:t>
      </w:r>
      <w:r w:rsidR="00923481" w:rsidRPr="003A19FD">
        <w:rPr>
          <w:rFonts w:ascii="Times New Roman" w:hAnsi="Times New Roman" w:cs="Times New Roman"/>
          <w:bCs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sz w:val="28"/>
          <w:szCs w:val="28"/>
        </w:rPr>
        <w:t xml:space="preserve">   сельсовет поддерживаются круглогодично автомобильным транспортом. Расстояние от с. Б</w:t>
      </w:r>
      <w:r w:rsidR="00923481">
        <w:rPr>
          <w:rFonts w:ascii="Times New Roman" w:hAnsi="Times New Roman" w:cs="Times New Roman"/>
          <w:sz w:val="28"/>
          <w:szCs w:val="28"/>
        </w:rPr>
        <w:t>ородинск</w:t>
      </w:r>
      <w:r w:rsidRPr="003A19FD">
        <w:rPr>
          <w:rFonts w:ascii="Times New Roman" w:hAnsi="Times New Roman" w:cs="Times New Roman"/>
          <w:sz w:val="28"/>
          <w:szCs w:val="28"/>
        </w:rPr>
        <w:t xml:space="preserve"> до административного центра ра</w:t>
      </w:r>
      <w:r w:rsidR="00923481">
        <w:rPr>
          <w:rFonts w:ascii="Times New Roman" w:hAnsi="Times New Roman" w:cs="Times New Roman"/>
          <w:sz w:val="28"/>
          <w:szCs w:val="28"/>
        </w:rPr>
        <w:t xml:space="preserve">йона с. Ташла по автодороге – </w:t>
      </w:r>
      <w:proofErr w:type="gramStart"/>
      <w:r w:rsidR="00923481">
        <w:rPr>
          <w:rFonts w:ascii="Times New Roman" w:hAnsi="Times New Roman" w:cs="Times New Roman"/>
          <w:sz w:val="28"/>
          <w:szCs w:val="28"/>
        </w:rPr>
        <w:t>48</w:t>
      </w:r>
      <w:r w:rsidRPr="003A19FD">
        <w:rPr>
          <w:rFonts w:ascii="Times New Roman" w:hAnsi="Times New Roman" w:cs="Times New Roman"/>
          <w:sz w:val="28"/>
          <w:szCs w:val="28"/>
        </w:rPr>
        <w:t xml:space="preserve">  км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, до областного центра г. Оренбурга – </w:t>
      </w:r>
      <w:smartTag w:uri="urn:schemas-microsoft-com:office:smarttags" w:element="metricconverter">
        <w:smartTagPr>
          <w:attr w:name="ProductID" w:val="200 км"/>
        </w:smartTagPr>
        <w:r w:rsidRPr="003A19FD">
          <w:rPr>
            <w:rFonts w:ascii="Times New Roman" w:hAnsi="Times New Roman" w:cs="Times New Roman"/>
            <w:sz w:val="28"/>
            <w:szCs w:val="28"/>
          </w:rPr>
          <w:t>200 км</w:t>
        </w:r>
      </w:smartTag>
      <w:r w:rsidRPr="003A19FD">
        <w:rPr>
          <w:rFonts w:ascii="Times New Roman" w:hAnsi="Times New Roman" w:cs="Times New Roman"/>
          <w:sz w:val="28"/>
          <w:szCs w:val="28"/>
        </w:rPr>
        <w:t>..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Сооружения речного, воздушного и железнодорожного сообщения в муниципальном образовании  отсутствуют. </w:t>
      </w:r>
    </w:p>
    <w:p w:rsidR="003A19FD" w:rsidRPr="003A19FD" w:rsidRDefault="003A19FD" w:rsidP="0092348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сельсовет находится в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южой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 </w:t>
      </w:r>
    </w:p>
    <w:p w:rsidR="003A19FD" w:rsidRPr="003A19FD" w:rsidRDefault="003A19FD" w:rsidP="0092348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     Транспортная инфраструктура Ташлинского района представлена </w:t>
      </w:r>
      <w:r w:rsidRPr="003A19FD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транспортом.</w:t>
      </w:r>
    </w:p>
    <w:p w:rsidR="003A19FD" w:rsidRPr="003A19FD" w:rsidRDefault="003A19FD" w:rsidP="00923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      По территории сельсовета не пролегают дороги регионального значения.</w:t>
      </w:r>
    </w:p>
    <w:p w:rsidR="003A19FD" w:rsidRPr="003A19FD" w:rsidRDefault="003A19FD" w:rsidP="00923481">
      <w:pPr>
        <w:pStyle w:val="S0"/>
        <w:spacing w:before="0" w:line="240" w:lineRule="auto"/>
        <w:ind w:right="0"/>
        <w:rPr>
          <w:rFonts w:ascii="Times New Roman" w:hAnsi="Times New Roman" w:cs="Times New Roman"/>
        </w:rPr>
      </w:pPr>
      <w:r w:rsidRPr="003A19FD">
        <w:rPr>
          <w:rFonts w:ascii="Times New Roman" w:hAnsi="Times New Roman" w:cs="Times New Roman"/>
        </w:rPr>
        <w:t>На территории муниципального образования отсутствуют объекты транспортной инфраструктуры: АЗС, АГЗС, СТО.</w:t>
      </w:r>
    </w:p>
    <w:p w:rsidR="003A19FD" w:rsidRPr="003A19FD" w:rsidRDefault="003A19FD" w:rsidP="0092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           Маршрутные пассажирские </w:t>
      </w:r>
      <w:r w:rsidRPr="003A19FD">
        <w:rPr>
          <w:rFonts w:ascii="Times New Roman" w:hAnsi="Times New Roman" w:cs="Times New Roman"/>
          <w:sz w:val="28"/>
          <w:szCs w:val="28"/>
        </w:rPr>
        <w:t xml:space="preserve">перевозки осуществляются за счет ИП.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2014-2017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ab/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работы транспортных средств общего пользования, включая анализ пассажиропотока:                                                                                    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Маршрутное пассажирское  движение между  райцентром и областным центром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Характеристика пешеходного и велосипедного передвижения:</w:t>
      </w:r>
      <w:r w:rsidRPr="003A19F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движения грузовых транспортных средств:  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Специализированных транспортных организаций, осуществляющих грузовые перевозки на территории сельского поселения, не имеется. Грузоперевозки осуществляются преимущественно сельскохозяйственными организациями на территории поселения.    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Анализ уровня безопасности дорожного движения: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населения.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до 10 человек.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человека: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9FD">
        <w:rPr>
          <w:rFonts w:ascii="Times New Roman" w:hAnsi="Times New Roman" w:cs="Times New Roman"/>
          <w:i/>
          <w:iCs/>
          <w:sz w:val="28"/>
          <w:szCs w:val="28"/>
        </w:rPr>
        <w:t>Загрязнение атмосферы.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Выброс в воздух дыма и газообразных загрязняющих веществ (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диоксин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распираторным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аллергическим заболеваниям.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i/>
          <w:iCs/>
          <w:sz w:val="28"/>
          <w:szCs w:val="28"/>
        </w:rPr>
        <w:t>Воздействие шума.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вывод  о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поселения</w:t>
      </w:r>
      <w:r w:rsidRPr="003A1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9FD" w:rsidRPr="003A19FD" w:rsidRDefault="003A19FD" w:rsidP="00923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Мероприятия по развитию транспортной инфраструктуры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3A19FD" w:rsidRPr="003A19FD" w:rsidRDefault="003A19FD" w:rsidP="009234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Приоритетными направления развития транспортной инфраструктуры являются капитальный ремонт дорог и реконструкция сооружений на них, развитие дорожного сервиса на территории сельского поселения.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Оценка нормативно-правовой базы, необходимой для функционирования и развития транспортной системы поселения: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Основными документами, определяющими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порядок функционирования и развития транспортной инфраструктуры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>1. Градостроительный кодекс РФ от 29.12.2004г. №190-ФЗ (ред. от 30.12.2015г.);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6. Генеральный план</w:t>
      </w:r>
      <w:r w:rsidR="00923481" w:rsidRPr="00923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="00923481"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 решением Совета депутатов </w:t>
      </w:r>
      <w:r w:rsidR="00645E2A" w:rsidRPr="00645E2A">
        <w:rPr>
          <w:rFonts w:ascii="Times New Roman" w:hAnsi="Times New Roman" w:cs="Times New Roman"/>
          <w:sz w:val="28"/>
          <w:szCs w:val="28"/>
        </w:rPr>
        <w:t xml:space="preserve">от </w:t>
      </w:r>
      <w:r w:rsidR="00645E2A" w:rsidRPr="00645E2A">
        <w:rPr>
          <w:rFonts w:ascii="Times New Roman" w:hAnsi="Times New Roman"/>
          <w:sz w:val="28"/>
          <w:szCs w:val="28"/>
        </w:rPr>
        <w:t xml:space="preserve"> </w:t>
      </w:r>
      <w:r w:rsidR="00645E2A">
        <w:rPr>
          <w:rFonts w:ascii="Times New Roman" w:hAnsi="Times New Roman"/>
          <w:sz w:val="28"/>
          <w:szCs w:val="28"/>
        </w:rPr>
        <w:t>14.02.2014г. № 28/128-рс;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2. Прогноз транспортного спроса, изменения объемов и характера 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передвижения населения и перевозов грузов на территории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и градостроительного развития  сельского поселения:</w:t>
      </w:r>
    </w:p>
    <w:p w:rsidR="003A19FD" w:rsidRPr="003A19FD" w:rsidRDefault="003A19FD" w:rsidP="009234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="00923481"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 сельсовет вход</w:t>
      </w:r>
      <w:r w:rsidR="00923481">
        <w:rPr>
          <w:rFonts w:ascii="Times New Roman" w:hAnsi="Times New Roman" w:cs="Times New Roman"/>
          <w:sz w:val="28"/>
          <w:szCs w:val="28"/>
        </w:rPr>
        <w:t>ит 1 населенный пункт</w:t>
      </w:r>
      <w:r w:rsidRPr="003A1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9FD" w:rsidRPr="003A19FD" w:rsidRDefault="00412ED0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сформирован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Основными транспортными артериями в поселке являются главные улицы и основные улицы в жилой застройке. Такими улицами являются – улицы –</w:t>
      </w:r>
      <w:r w:rsidR="00BA2E8C">
        <w:rPr>
          <w:rFonts w:ascii="Times New Roman" w:hAnsi="Times New Roman" w:cs="Times New Roman"/>
          <w:sz w:val="28"/>
          <w:szCs w:val="28"/>
        </w:rPr>
        <w:t xml:space="preserve"> Советская, Каспийская, Чапаевская.</w:t>
      </w:r>
      <w:r w:rsidR="005933B2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sz w:val="28"/>
          <w:szCs w:val="28"/>
        </w:rPr>
        <w:t>Данные улицы обеспечивают связь внутри жилых территорий и с главными улицами по направлениям с интенсивным движением.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</w:t>
      </w:r>
    </w:p>
    <w:p w:rsidR="003A19FD" w:rsidRPr="003A19FD" w:rsidRDefault="003A19FD" w:rsidP="00923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rPr>
          <w:rFonts w:ascii="Times New Roman" w:hAnsi="Times New Roman" w:cs="Times New Roman"/>
          <w:b/>
          <w:sz w:val="28"/>
          <w:szCs w:val="28"/>
        </w:rPr>
        <w:sectPr w:rsidR="003A19FD" w:rsidRPr="003A19FD">
          <w:pgSz w:w="11906" w:h="16838"/>
          <w:pgMar w:top="1134" w:right="851" w:bottom="1134" w:left="1701" w:header="709" w:footer="709" w:gutter="0"/>
          <w:cols w:space="720"/>
        </w:sectPr>
      </w:pPr>
    </w:p>
    <w:p w:rsidR="003A19FD" w:rsidRPr="00923481" w:rsidRDefault="003A19FD" w:rsidP="009234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81">
        <w:rPr>
          <w:rFonts w:ascii="Times New Roman" w:hAnsi="Times New Roman" w:cs="Times New Roman"/>
          <w:b/>
          <w:sz w:val="28"/>
          <w:szCs w:val="28"/>
        </w:rPr>
        <w:lastRenderedPageBreak/>
        <w:t>Таблица 2 –  Перечень автомобильных дорог общего пользования местного</w:t>
      </w:r>
      <w:r w:rsidR="00BA2E8C">
        <w:rPr>
          <w:rFonts w:ascii="Times New Roman" w:hAnsi="Times New Roman" w:cs="Times New Roman"/>
          <w:b/>
          <w:sz w:val="28"/>
          <w:szCs w:val="28"/>
        </w:rPr>
        <w:t xml:space="preserve"> значения администрации Бородинского</w:t>
      </w:r>
      <w:r w:rsidRPr="0092348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3A19FD" w:rsidRPr="00923481" w:rsidRDefault="003A19FD" w:rsidP="009234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81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3A19FD" w:rsidRPr="00923481" w:rsidRDefault="003A19FD" w:rsidP="00BA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42"/>
        <w:gridCol w:w="1275"/>
        <w:gridCol w:w="926"/>
        <w:gridCol w:w="888"/>
        <w:gridCol w:w="769"/>
        <w:gridCol w:w="901"/>
        <w:gridCol w:w="877"/>
      </w:tblGrid>
      <w:tr w:rsidR="003A19FD" w:rsidRPr="00923481" w:rsidTr="00892416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Ширина, м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Искусственные сооружения, шт.</w:t>
            </w:r>
          </w:p>
        </w:tc>
      </w:tr>
      <w:tr w:rsidR="003A19FD" w:rsidRPr="00923481" w:rsidTr="00892416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гравий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трубы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</w:p>
        </w:tc>
      </w:tr>
      <w:tr w:rsidR="003A19FD" w:rsidRPr="00923481" w:rsidTr="003252BB">
        <w:tc>
          <w:tcPr>
            <w:tcW w:w="10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Бородинск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переулок Тупой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Луговая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Овражный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Садовый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Пер.Клубный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Школьный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5A85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52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5A85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2416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16" w:rsidRPr="00923481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16" w:rsidRPr="00923481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FD" w:rsidRPr="003A19FD" w:rsidRDefault="003A19FD" w:rsidP="003A19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Таблица 3 –  Общие данные по уличной и дорожной сети в пределах</w:t>
      </w:r>
    </w:p>
    <w:p w:rsidR="003A19FD" w:rsidRPr="003A19FD" w:rsidRDefault="003A19FD" w:rsidP="003A19F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19FD" w:rsidRPr="003A19FD" w:rsidRDefault="003A19FD" w:rsidP="003A19F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096"/>
        <w:gridCol w:w="1697"/>
        <w:gridCol w:w="2364"/>
      </w:tblGrid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Данные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A19FD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Общее протяжение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59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3252B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Общая площадь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59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37984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Площадь застроенной территории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645E2A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2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645E2A" w:rsidRDefault="0064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2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с твердым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покрытием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Удельный вес автомобильных дорог с твердым покрытием в общей протяженности дорог сельского поселения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A19FD" w:rsidRPr="003A19FD" w:rsidRDefault="003A19FD" w:rsidP="003A19F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результате анал</w:t>
      </w:r>
      <w:r w:rsidR="005933B2">
        <w:rPr>
          <w:rFonts w:ascii="Times New Roman" w:hAnsi="Times New Roman" w:cs="Times New Roman"/>
          <w:sz w:val="28"/>
          <w:szCs w:val="28"/>
        </w:rPr>
        <w:t>иза улично-дорожной сети Бородин</w:t>
      </w:r>
      <w:r w:rsidRPr="003A19FD">
        <w:rPr>
          <w:rFonts w:ascii="Times New Roman" w:hAnsi="Times New Roman" w:cs="Times New Roman"/>
          <w:sz w:val="28"/>
          <w:szCs w:val="28"/>
        </w:rPr>
        <w:t>ского сельсовета выявлены следующие причины, усложняющие работу транспорта:</w:t>
      </w:r>
    </w:p>
    <w:p w:rsidR="003A19FD" w:rsidRPr="003A19FD" w:rsidRDefault="003A19FD" w:rsidP="003A19FD">
      <w:pPr>
        <w:numPr>
          <w:ilvl w:val="0"/>
          <w:numId w:val="4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Низкий уровень качества и эффективности обслуживания транспортной системы в сельском поселении;</w:t>
      </w:r>
    </w:p>
    <w:p w:rsidR="003A19FD" w:rsidRPr="003A19FD" w:rsidRDefault="003A19FD" w:rsidP="003A19FD">
      <w:pPr>
        <w:numPr>
          <w:ilvl w:val="0"/>
          <w:numId w:val="4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Неудовлетворительное техническое состояние дорог общего пользования местного значения.</w:t>
      </w:r>
    </w:p>
    <w:p w:rsidR="003A19FD" w:rsidRPr="003A19FD" w:rsidRDefault="005933B2" w:rsidP="003A19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Бор</w:t>
      </w:r>
      <w:r w:rsidR="003A19FD" w:rsidRPr="003A19FD">
        <w:rPr>
          <w:rFonts w:ascii="Times New Roman" w:hAnsi="Times New Roman" w:cs="Times New Roman"/>
          <w:sz w:val="28"/>
          <w:szCs w:val="28"/>
        </w:rPr>
        <w:t>о</w:t>
      </w:r>
      <w:r w:rsidR="00D829E8">
        <w:rPr>
          <w:rFonts w:ascii="Times New Roman" w:hAnsi="Times New Roman" w:cs="Times New Roman"/>
          <w:sz w:val="28"/>
          <w:szCs w:val="28"/>
        </w:rPr>
        <w:t>динско</w:t>
      </w:r>
      <w:r w:rsidR="003A19FD" w:rsidRPr="003A19FD">
        <w:rPr>
          <w:rFonts w:ascii="Times New Roman" w:hAnsi="Times New Roman" w:cs="Times New Roman"/>
          <w:sz w:val="28"/>
          <w:szCs w:val="28"/>
        </w:rPr>
        <w:t>го сельсовета объекты транспортной инфраструктуры отсутствуют.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развития транспортной инфраструктуры по видам транспорта: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 (частный). Транспортная связь с районным, областным центрами будет осуществляться маршрутным пассажирским транспортом,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развития дорожной сети поселения: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развития  дорожной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искусственных сооружений на них, поддержание автомобильных дорог на удовлетворительном уровне, путем надлежащего содержания дорог, повышения качества и безопасности дорожной сети.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Прогноз показателей безопасности дорожного движения: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Планируется снижение аварийности.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Факторами, влияющими на снижение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аварийности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lastRenderedPageBreak/>
        <w:t>Прогноз негативного воздействия транспортной инфраструктуры на окружающую среду и здоровье человека: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транспортных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3A19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iCs/>
          <w:sz w:val="28"/>
          <w:szCs w:val="28"/>
        </w:rPr>
        <w:t>загрязнение атмосферы</w:t>
      </w:r>
      <w:r w:rsidRPr="003A19FD">
        <w:rPr>
          <w:rFonts w:ascii="Times New Roman" w:hAnsi="Times New Roman" w:cs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ind w:left="90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3.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3A19FD" w:rsidRPr="003A19FD" w:rsidRDefault="003A19FD" w:rsidP="003A19FD">
      <w:pPr>
        <w:pStyle w:val="ConsPlusNormal0"/>
        <w:widowControl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эксплутационное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ремонта дорог общего пользования местного значения.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4. Перечень мероприятий (инвестиционных проектов)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С учетом сложившейся экономической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ситуаци</w:t>
      </w:r>
      <w:r w:rsidR="00892416">
        <w:rPr>
          <w:rFonts w:ascii="Times New Roman" w:hAnsi="Times New Roman" w:cs="Times New Roman"/>
          <w:sz w:val="28"/>
          <w:szCs w:val="28"/>
        </w:rPr>
        <w:t xml:space="preserve">и </w:t>
      </w:r>
      <w:r w:rsidRPr="003A19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3A19FD" w:rsidRPr="003A19FD" w:rsidRDefault="003A19FD" w:rsidP="00892416">
      <w:pPr>
        <w:pStyle w:val="ConsPlusNormal0"/>
        <w:widowControl/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в соответств</w:t>
      </w:r>
      <w:r w:rsidR="00892416">
        <w:rPr>
          <w:rFonts w:ascii="Times New Roman" w:hAnsi="Times New Roman" w:cs="Times New Roman"/>
          <w:sz w:val="28"/>
          <w:szCs w:val="28"/>
        </w:rPr>
        <w:t>ии с Приложением №1 к Программе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8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5. Оценка объемов и источников финансирования мероприятий по проектированию, строительству, реконструкции объектов</w:t>
      </w:r>
    </w:p>
    <w:p w:rsidR="003A19FD" w:rsidRPr="003A19FD" w:rsidRDefault="003A19FD" w:rsidP="003A19FD">
      <w:pPr>
        <w:shd w:val="clear" w:color="auto" w:fill="FFFFFF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t>транспортной инфраструктуры</w:t>
      </w:r>
    </w:p>
    <w:p w:rsidR="003A19FD" w:rsidRPr="003A19FD" w:rsidRDefault="003A19FD" w:rsidP="003A19FD">
      <w:pPr>
        <w:shd w:val="clear" w:color="auto" w:fill="FFFFFF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Финансирование Программы планируется осуществлять за счет средств местного бюджета в рамках текущего финансирования: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2017 – 238,0 тыс. руб. 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2018 – </w:t>
      </w:r>
      <w:r w:rsidR="00091687">
        <w:rPr>
          <w:rFonts w:ascii="Times New Roman" w:hAnsi="Times New Roman" w:cs="Times New Roman"/>
          <w:sz w:val="28"/>
          <w:szCs w:val="28"/>
        </w:rPr>
        <w:t xml:space="preserve">256,7 </w:t>
      </w:r>
      <w:r w:rsidRPr="003A19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2019 – </w:t>
      </w:r>
      <w:r w:rsidR="00091687">
        <w:rPr>
          <w:rFonts w:ascii="Times New Roman" w:hAnsi="Times New Roman" w:cs="Times New Roman"/>
          <w:sz w:val="28"/>
          <w:szCs w:val="28"/>
        </w:rPr>
        <w:t>287,6</w:t>
      </w:r>
      <w:r w:rsidRPr="003A19F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2020 – </w:t>
      </w:r>
      <w:r w:rsidR="009A7A12">
        <w:rPr>
          <w:rFonts w:ascii="Times New Roman" w:hAnsi="Times New Roman" w:cs="Times New Roman"/>
          <w:sz w:val="28"/>
          <w:szCs w:val="28"/>
        </w:rPr>
        <w:t>308,40</w:t>
      </w:r>
      <w:r w:rsidRPr="003A19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91687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2021-</w:t>
      </w:r>
      <w:r w:rsidR="00091687">
        <w:rPr>
          <w:rFonts w:ascii="Times New Roman" w:hAnsi="Times New Roman" w:cs="Times New Roman"/>
          <w:sz w:val="28"/>
          <w:szCs w:val="28"/>
        </w:rPr>
        <w:t xml:space="preserve"> </w:t>
      </w:r>
      <w:r w:rsidR="009A7A12">
        <w:rPr>
          <w:rFonts w:ascii="Times New Roman" w:hAnsi="Times New Roman" w:cs="Times New Roman"/>
          <w:sz w:val="28"/>
          <w:szCs w:val="28"/>
        </w:rPr>
        <w:t>310,60</w:t>
      </w:r>
      <w:r w:rsidR="007257FB">
        <w:rPr>
          <w:rFonts w:ascii="Times New Roman" w:hAnsi="Times New Roman" w:cs="Times New Roman"/>
          <w:sz w:val="28"/>
          <w:szCs w:val="28"/>
        </w:rPr>
        <w:t xml:space="preserve"> </w:t>
      </w:r>
      <w:r w:rsidR="00091687">
        <w:rPr>
          <w:rFonts w:ascii="Times New Roman" w:hAnsi="Times New Roman" w:cs="Times New Roman"/>
          <w:sz w:val="28"/>
          <w:szCs w:val="28"/>
        </w:rPr>
        <w:t>тыс.руб.</w:t>
      </w:r>
    </w:p>
    <w:p w:rsidR="007257FB" w:rsidRDefault="00091687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</w:t>
      </w:r>
      <w:r w:rsidR="007257FB">
        <w:rPr>
          <w:rFonts w:ascii="Times New Roman" w:hAnsi="Times New Roman" w:cs="Times New Roman"/>
          <w:sz w:val="28"/>
          <w:szCs w:val="28"/>
        </w:rPr>
        <w:t xml:space="preserve"> </w:t>
      </w:r>
      <w:r w:rsidR="009A7A12">
        <w:rPr>
          <w:rFonts w:ascii="Times New Roman" w:hAnsi="Times New Roman" w:cs="Times New Roman"/>
          <w:sz w:val="28"/>
          <w:szCs w:val="28"/>
        </w:rPr>
        <w:t>320,80</w:t>
      </w:r>
      <w:r w:rsidR="007257FB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3A19FD" w:rsidRPr="003A19FD" w:rsidRDefault="007257FB" w:rsidP="009A7A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</w:t>
      </w:r>
      <w:r w:rsidR="00091687">
        <w:rPr>
          <w:rFonts w:ascii="Times New Roman" w:hAnsi="Times New Roman" w:cs="Times New Roman"/>
          <w:sz w:val="28"/>
          <w:szCs w:val="28"/>
        </w:rPr>
        <w:t xml:space="preserve"> 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2030 – </w:t>
      </w:r>
      <w:r w:rsidR="009A7A12">
        <w:rPr>
          <w:rFonts w:ascii="Times New Roman" w:hAnsi="Times New Roman" w:cs="Times New Roman"/>
          <w:sz w:val="28"/>
          <w:szCs w:val="28"/>
        </w:rPr>
        <w:t>333,60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A19FD" w:rsidRPr="003A19FD" w:rsidRDefault="003A19FD" w:rsidP="003A19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 </w:t>
      </w:r>
    </w:p>
    <w:p w:rsidR="003A19FD" w:rsidRPr="003A19FD" w:rsidRDefault="003A19FD" w:rsidP="003A19FD">
      <w:pPr>
        <w:shd w:val="clear" w:color="auto" w:fill="FFFFFF"/>
        <w:ind w:right="-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состояния   улично-дорожной сети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ского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показано, что экономика поселе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ния является малопривлекательной для частных инвестиций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Причинами тому служат 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низкий уровень доходов населения, отсутствие роста объёмов производства, относительно </w:t>
      </w:r>
      <w:r w:rsidRPr="003A19FD">
        <w:rPr>
          <w:rFonts w:ascii="Times New Roman" w:hAnsi="Times New Roman" w:cs="Times New Roman"/>
          <w:sz w:val="28"/>
          <w:szCs w:val="28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ты транспортной  инфраструктуры поселения, осуществляют незначительные капиталь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ные вложения. Поэтому в ка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честве основного источника инвестиций предлагается подразумевать поступления от вы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шестоящих бюджетов.</w:t>
      </w:r>
    </w:p>
    <w:p w:rsidR="003A19FD" w:rsidRPr="003A19FD" w:rsidRDefault="003A19FD" w:rsidP="00923481">
      <w:pPr>
        <w:shd w:val="clear" w:color="auto" w:fill="FFFFFF"/>
        <w:spacing w:line="240" w:lineRule="auto"/>
        <w:ind w:right="-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Под внебюджетными источниками понимаются средства пред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приятий, внешних инвесторов и потребителей. Более конкретно распределение источни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ков финансирования определяется при разработке инвестиционных проектов.</w:t>
      </w:r>
    </w:p>
    <w:p w:rsidR="003A19FD" w:rsidRPr="003A19FD" w:rsidRDefault="003A19FD" w:rsidP="00923481">
      <w:pPr>
        <w:shd w:val="clear" w:color="auto" w:fill="FFFFFF"/>
        <w:spacing w:line="240" w:lineRule="auto"/>
        <w:ind w:left="67" w:right="13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pacing w:val="-1"/>
          <w:sz w:val="28"/>
          <w:szCs w:val="28"/>
        </w:rPr>
        <w:t>Перспективы сельского поселения до 2030 года связаны с расширением производ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softHyphen/>
        <w:t>ства в сельском хозяйстве, растениеводстве, животноводстве, личных подсобных хозяйст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A19FD">
        <w:rPr>
          <w:rFonts w:ascii="Times New Roman" w:hAnsi="Times New Roman" w:cs="Times New Roman"/>
          <w:sz w:val="28"/>
          <w:szCs w:val="28"/>
        </w:rPr>
        <w:t>вах.</w:t>
      </w:r>
    </w:p>
    <w:p w:rsidR="003A19FD" w:rsidRPr="003A19FD" w:rsidRDefault="003A19FD" w:rsidP="00923481">
      <w:pPr>
        <w:shd w:val="clear" w:color="auto" w:fill="FFFFFF"/>
        <w:spacing w:line="240" w:lineRule="auto"/>
        <w:ind w:left="72" w:right="13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Рассматривая интегральные показатели текущего уровня социально-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экономического развития </w:t>
      </w:r>
      <w:r w:rsidRPr="003A19FD">
        <w:rPr>
          <w:rFonts w:ascii="Times New Roman" w:hAnsi="Times New Roman" w:cs="Times New Roman"/>
          <w:sz w:val="28"/>
          <w:szCs w:val="28"/>
        </w:rPr>
        <w:t>му</w:t>
      </w:r>
      <w:r w:rsidR="00892416">
        <w:rPr>
          <w:rFonts w:ascii="Times New Roman" w:hAnsi="Times New Roman" w:cs="Times New Roman"/>
          <w:sz w:val="28"/>
          <w:szCs w:val="28"/>
        </w:rPr>
        <w:t>ниципального образования Бородин</w:t>
      </w:r>
      <w:r w:rsidRPr="003A19FD">
        <w:rPr>
          <w:rFonts w:ascii="Times New Roman" w:hAnsi="Times New Roman" w:cs="Times New Roman"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>, отмечается следующее: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бюджетная обеспеченность низкая.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транспортная доступность населенных пунктов поселения низкая;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2" w:right="12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доходы населения на уровне средних по району.</w:t>
      </w:r>
    </w:p>
    <w:p w:rsidR="003A19FD" w:rsidRPr="003A19FD" w:rsidRDefault="003A19FD" w:rsidP="00923481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40" w:lineRule="auto"/>
        <w:ind w:left="782"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6. Оценка эффективности мероприятий</w:t>
      </w: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по проектированию, строительству, реконструкции объектов транспортной инфраструктуры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3A19FD" w:rsidRPr="003A19FD" w:rsidRDefault="003A19FD" w:rsidP="00923481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 комплексного развития системы транспортной инфрастру</w:t>
      </w:r>
      <w:r w:rsidR="00A938E8">
        <w:rPr>
          <w:rFonts w:ascii="Times New Roman" w:hAnsi="Times New Roman" w:cs="Times New Roman"/>
          <w:sz w:val="28"/>
          <w:szCs w:val="28"/>
        </w:rPr>
        <w:t>ктуры 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2017 - 2030 годы, являются тенденции социально-экономического развития поселения, развитием рынка жилья, сфер обслуживания.</w:t>
      </w:r>
    </w:p>
    <w:p w:rsidR="003A19FD" w:rsidRPr="003A19FD" w:rsidRDefault="003A19FD" w:rsidP="00923481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целевых показателей транспортной инфраструктуры муниципального образования сельсовет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 представлены в Приложении №2 к Программе.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7. Предложения по институциональным преобразованиям,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     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</w:t>
      </w:r>
      <w:r w:rsidR="00A938E8">
        <w:rPr>
          <w:rFonts w:ascii="Times New Roman" w:hAnsi="Times New Roman" w:cs="Times New Roman"/>
          <w:sz w:val="28"/>
          <w:szCs w:val="28"/>
        </w:rPr>
        <w:t>ий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bCs/>
          <w:sz w:val="28"/>
          <w:szCs w:val="28"/>
        </w:rPr>
        <w:t>сельсовет Ташлинского района Оренбургской области</w:t>
      </w:r>
      <w:r w:rsidRPr="003A19FD">
        <w:rPr>
          <w:rFonts w:ascii="Times New Roman" w:hAnsi="Times New Roman" w:cs="Times New Roman"/>
          <w:sz w:val="28"/>
          <w:szCs w:val="28"/>
        </w:rPr>
        <w:t xml:space="preserve">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- контроль за реализацией программных мероприятий по срокам, содержанию, финансовым затратам и ресурсам;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Программа подлежит корректировке ежегодно.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Мониторинг и корректировка Программы осуществляется на основании следующих нормативных документов.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Мониторинг Программы включает следующие этапы: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1. 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2. Верификация данных;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3. Анализ данных о результатах проводимых преобразований транспортной  инфраструктуры.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rPr>
          <w:rFonts w:ascii="Times New Roman" w:hAnsi="Times New Roman" w:cs="Times New Roman"/>
          <w:sz w:val="28"/>
          <w:szCs w:val="28"/>
        </w:rPr>
        <w:sectPr w:rsidR="003A19FD" w:rsidRPr="003A19FD">
          <w:pgSz w:w="11906" w:h="16838"/>
          <w:pgMar w:top="1134" w:right="707" w:bottom="1134" w:left="1276" w:header="709" w:footer="709" w:gutter="0"/>
          <w:cols w:space="720"/>
        </w:sectPr>
      </w:pPr>
    </w:p>
    <w:p w:rsidR="003A19FD" w:rsidRPr="003A19FD" w:rsidRDefault="003A19FD" w:rsidP="00F730EB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9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3A19FD" w:rsidRPr="003A19FD" w:rsidRDefault="003A19FD" w:rsidP="00F730EB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транспортной инфраструктуры </w:t>
      </w:r>
      <w:r w:rsidRPr="003A19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</w:t>
      </w:r>
      <w:r w:rsidR="00A938E8">
        <w:rPr>
          <w:rFonts w:ascii="Times New Roman" w:hAnsi="Times New Roman" w:cs="Times New Roman"/>
          <w:sz w:val="28"/>
          <w:szCs w:val="28"/>
        </w:rPr>
        <w:t>ий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на  2017–2030 годы»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муниципальной  программы  «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транспортной инфраструктуры</w:t>
      </w:r>
      <w:r w:rsidRPr="003A19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A938E8">
        <w:rPr>
          <w:rFonts w:ascii="Times New Roman" w:hAnsi="Times New Roman" w:cs="Times New Roman"/>
          <w:b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b/>
          <w:sz w:val="28"/>
          <w:szCs w:val="28"/>
        </w:rPr>
        <w:t>ий сельсовет Ташлинского района  Оренбургской области на  2017–2030 годы»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110"/>
        <w:gridCol w:w="1701"/>
        <w:gridCol w:w="850"/>
        <w:gridCol w:w="851"/>
        <w:gridCol w:w="850"/>
        <w:gridCol w:w="758"/>
        <w:gridCol w:w="992"/>
        <w:gridCol w:w="1134"/>
        <w:gridCol w:w="2552"/>
      </w:tblGrid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A19FD" w:rsidRPr="003A19FD" w:rsidRDefault="003A19FD" w:rsidP="00F730E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5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3A19FD" w:rsidRPr="003A19FD" w:rsidTr="003A19FD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7257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дорог местного значения (расчистка, профилирование, грейдирование, и др.)</w:t>
            </w:r>
          </w:p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7257FB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892416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892416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091687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7257FB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091687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7257FB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проектной документации на капитальный ремонт </w:t>
            </w:r>
            <w:proofErr w:type="spellStart"/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улично-дорожной сети в границах населенного пункта всего, в том числе:</w:t>
            </w:r>
          </w:p>
        </w:tc>
        <w:tc>
          <w:tcPr>
            <w:tcW w:w="7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E8487C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Бородинск </w:t>
            </w:r>
            <w:r w:rsidR="003A19FD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7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Бородинск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ий  сельсовет</w:t>
            </w: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E8487C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с.Бородинск</w:t>
            </w:r>
            <w:proofErr w:type="spellEnd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 ул. Майская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A19FD" w:rsidRDefault="003A19FD" w:rsidP="003A19FD">
      <w:pPr>
        <w:rPr>
          <w:rFonts w:eastAsia="Arial"/>
          <w:b/>
          <w:bCs/>
          <w:color w:val="000000"/>
          <w:sz w:val="28"/>
          <w:szCs w:val="28"/>
        </w:rPr>
        <w:sectPr w:rsidR="003A19FD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923481" w:rsidRDefault="003A19FD" w:rsidP="003A19FD">
      <w:pPr>
        <w:pStyle w:val="ConsPlusNormal0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</w:p>
    <w:p w:rsidR="00923481" w:rsidRDefault="00923481" w:rsidP="003A19FD">
      <w:pPr>
        <w:pStyle w:val="ConsPlusNormal0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3A19FD" w:rsidRDefault="00923481" w:rsidP="003A19FD">
      <w:pPr>
        <w:pStyle w:val="ConsPlusNormal0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3A19FD">
        <w:rPr>
          <w:rFonts w:ascii="Times New Roman" w:hAnsi="Times New Roman"/>
          <w:bCs/>
          <w:sz w:val="28"/>
          <w:szCs w:val="28"/>
        </w:rPr>
        <w:t xml:space="preserve"> </w:t>
      </w:r>
      <w:r w:rsidR="003A19FD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923481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к муниципальной программе «</w:t>
      </w:r>
      <w:r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</w:t>
      </w:r>
    </w:p>
    <w:p w:rsidR="00923481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инфраструктуры </w:t>
      </w:r>
      <w:r>
        <w:rPr>
          <w:rFonts w:ascii="Times New Roman" w:hAnsi="Times New Roman"/>
          <w:sz w:val="28"/>
        </w:rPr>
        <w:t>мун</w:t>
      </w:r>
      <w:r w:rsidR="00892416">
        <w:rPr>
          <w:rFonts w:ascii="Times New Roman" w:hAnsi="Times New Roman"/>
          <w:sz w:val="28"/>
        </w:rPr>
        <w:t>иципального образования Бородин</w:t>
      </w:r>
      <w:r>
        <w:rPr>
          <w:rFonts w:ascii="Times New Roman" w:hAnsi="Times New Roman"/>
          <w:sz w:val="28"/>
        </w:rPr>
        <w:t>ский сельсовет</w:t>
      </w:r>
    </w:p>
    <w:p w:rsidR="003A19FD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Ташлинского района Оренбургской области на  2017–2030 годы»</w:t>
      </w:r>
    </w:p>
    <w:p w:rsidR="003A19FD" w:rsidRPr="00923481" w:rsidRDefault="003A19FD" w:rsidP="003A19FD">
      <w:pPr>
        <w:shd w:val="clear" w:color="auto" w:fill="FFFFFF"/>
        <w:spacing w:before="336" w:line="322" w:lineRule="exact"/>
        <w:ind w:left="53"/>
        <w:jc w:val="center"/>
        <w:rPr>
          <w:rFonts w:ascii="Times New Roman" w:hAnsi="Times New Roman" w:cs="Times New Roman"/>
          <w:sz w:val="24"/>
        </w:rPr>
      </w:pPr>
      <w:r w:rsidRPr="00923481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3A19FD" w:rsidRPr="00923481" w:rsidRDefault="003A19FD" w:rsidP="003A19FD">
      <w:pPr>
        <w:shd w:val="clear" w:color="auto" w:fill="FFFFFF"/>
        <w:spacing w:line="322" w:lineRule="exact"/>
        <w:ind w:right="-4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23481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3A19FD" w:rsidRPr="00923481" w:rsidRDefault="003A19FD" w:rsidP="003A19FD">
      <w:pPr>
        <w:shd w:val="clear" w:color="auto" w:fill="FFFFFF"/>
        <w:spacing w:line="322" w:lineRule="exact"/>
        <w:ind w:right="-4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5531"/>
        <w:gridCol w:w="1133"/>
        <w:gridCol w:w="1415"/>
        <w:gridCol w:w="850"/>
        <w:gridCol w:w="851"/>
        <w:gridCol w:w="709"/>
        <w:gridCol w:w="851"/>
        <w:gridCol w:w="712"/>
        <w:gridCol w:w="850"/>
      </w:tblGrid>
      <w:tr w:rsidR="003A19FD" w:rsidTr="003A19FD">
        <w:trPr>
          <w:trHeight w:val="11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Единица </w:t>
            </w:r>
            <w:r>
              <w:rPr>
                <w:rFonts w:ascii="Times New Roman" w:hAnsi="Times New Roman"/>
                <w:bCs/>
                <w:spacing w:val="-3"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3A19FD" w:rsidTr="003A19FD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2022-2030</w:t>
            </w: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jc w:val="center"/>
            </w:pPr>
            <w:r>
              <w:t>Ед.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r>
              <w:t>0</w:t>
            </w: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023DF1" w:rsidRDefault="003A19FD">
            <w:pPr>
              <w:jc w:val="center"/>
              <w:rPr>
                <w:rFonts w:ascii="Times New Roman" w:hAnsi="Times New Roman" w:cs="Times New Roman"/>
              </w:rPr>
            </w:pPr>
            <w:r w:rsidRPr="00023DF1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/>
        </w:tc>
      </w:tr>
    </w:tbl>
    <w:p w:rsidR="003A19FD" w:rsidRDefault="003A19FD" w:rsidP="003A19FD">
      <w:pPr>
        <w:tabs>
          <w:tab w:val="num" w:pos="-567"/>
        </w:tabs>
        <w:ind w:right="-1" w:firstLine="708"/>
        <w:jc w:val="both"/>
        <w:rPr>
          <w:sz w:val="24"/>
          <w:szCs w:val="24"/>
        </w:rPr>
      </w:pPr>
    </w:p>
    <w:p w:rsidR="003A19FD" w:rsidRDefault="003A19FD"/>
    <w:sectPr w:rsidR="003A19FD" w:rsidSect="00923481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 w15:restartNumberingAfterBreak="0">
    <w:nsid w:val="256D7A4E"/>
    <w:multiLevelType w:val="hybridMultilevel"/>
    <w:tmpl w:val="3B14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963D3"/>
    <w:multiLevelType w:val="hybridMultilevel"/>
    <w:tmpl w:val="669E30DE"/>
    <w:lvl w:ilvl="0" w:tplc="A130528E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1543A"/>
    <w:multiLevelType w:val="hybridMultilevel"/>
    <w:tmpl w:val="B122F8FE"/>
    <w:lvl w:ilvl="0" w:tplc="0308B5D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19FD"/>
    <w:rsid w:val="00023DF1"/>
    <w:rsid w:val="000605B4"/>
    <w:rsid w:val="00091687"/>
    <w:rsid w:val="000A105F"/>
    <w:rsid w:val="00162E91"/>
    <w:rsid w:val="001A198F"/>
    <w:rsid w:val="003252BB"/>
    <w:rsid w:val="00352D11"/>
    <w:rsid w:val="003A19FD"/>
    <w:rsid w:val="003D19F3"/>
    <w:rsid w:val="003D76A4"/>
    <w:rsid w:val="00412ED0"/>
    <w:rsid w:val="00463210"/>
    <w:rsid w:val="00493FEF"/>
    <w:rsid w:val="004E7854"/>
    <w:rsid w:val="005933B2"/>
    <w:rsid w:val="005979C4"/>
    <w:rsid w:val="00645E2A"/>
    <w:rsid w:val="006462B8"/>
    <w:rsid w:val="007257FB"/>
    <w:rsid w:val="00761CCF"/>
    <w:rsid w:val="00773BF0"/>
    <w:rsid w:val="00892416"/>
    <w:rsid w:val="008B5A85"/>
    <w:rsid w:val="008C277A"/>
    <w:rsid w:val="008C4900"/>
    <w:rsid w:val="00923481"/>
    <w:rsid w:val="009A7A12"/>
    <w:rsid w:val="00A46F07"/>
    <w:rsid w:val="00A938E8"/>
    <w:rsid w:val="00B92A6A"/>
    <w:rsid w:val="00BA2E8C"/>
    <w:rsid w:val="00C771CA"/>
    <w:rsid w:val="00D829E8"/>
    <w:rsid w:val="00DF278A"/>
    <w:rsid w:val="00E077FE"/>
    <w:rsid w:val="00E8487C"/>
    <w:rsid w:val="00ED7E48"/>
    <w:rsid w:val="00F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DB781"/>
  <w15:docId w15:val="{27F2DEC7-DF72-4BCF-B537-1E11E455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"/>
    <w:uiPriority w:val="99"/>
    <w:unhideWhenUsed/>
    <w:qFormat/>
    <w:rsid w:val="003A19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basedOn w:val="a0"/>
    <w:link w:val="1"/>
    <w:locked/>
    <w:rsid w:val="003A19FD"/>
    <w:rPr>
      <w:rFonts w:ascii="Calibri" w:eastAsia="Calibri" w:hAnsi="Calibri"/>
    </w:rPr>
  </w:style>
  <w:style w:type="paragraph" w:customStyle="1" w:styleId="1">
    <w:name w:val="Абзац списка1"/>
    <w:basedOn w:val="a"/>
    <w:link w:val="ListParagraphChar"/>
    <w:rsid w:val="003A19FD"/>
    <w:pPr>
      <w:widowControl w:val="0"/>
      <w:snapToGrid w:val="0"/>
      <w:spacing w:after="0" w:line="240" w:lineRule="auto"/>
      <w:ind w:left="720"/>
      <w:contextualSpacing/>
      <w:jc w:val="both"/>
    </w:pPr>
    <w:rPr>
      <w:rFonts w:ascii="Calibri" w:eastAsia="Calibri" w:hAnsi="Calibri"/>
    </w:rPr>
  </w:style>
  <w:style w:type="paragraph" w:customStyle="1" w:styleId="ConsPlusTitle">
    <w:name w:val="ConsPlusTitle"/>
    <w:rsid w:val="003A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3A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">
    <w:name w:val="S_Обычный Знак"/>
    <w:basedOn w:val="a0"/>
    <w:link w:val="S0"/>
    <w:locked/>
    <w:rsid w:val="003A19FD"/>
    <w:rPr>
      <w:rFonts w:ascii="MS Mincho" w:eastAsia="MS Mincho" w:hAnsi="MS Mincho"/>
      <w:bCs/>
      <w:color w:val="000000"/>
      <w:sz w:val="28"/>
      <w:szCs w:val="28"/>
      <w:lang w:eastAsia="ar-SA"/>
    </w:rPr>
  </w:style>
  <w:style w:type="paragraph" w:customStyle="1" w:styleId="S0">
    <w:name w:val="S_Обычный"/>
    <w:basedOn w:val="a"/>
    <w:link w:val="S"/>
    <w:autoRedefine/>
    <w:rsid w:val="003A19FD"/>
    <w:pPr>
      <w:suppressAutoHyphens/>
      <w:spacing w:before="240" w:after="0"/>
      <w:ind w:right="-3" w:firstLine="851"/>
      <w:jc w:val="both"/>
    </w:pPr>
    <w:rPr>
      <w:rFonts w:ascii="MS Mincho" w:eastAsia="MS Mincho" w:hAnsi="MS Mincho"/>
      <w:bCs/>
      <w:color w:val="000000"/>
      <w:sz w:val="28"/>
      <w:szCs w:val="28"/>
      <w:lang w:eastAsia="ar-SA"/>
    </w:rPr>
  </w:style>
  <w:style w:type="paragraph" w:customStyle="1" w:styleId="FR1">
    <w:name w:val="FR1"/>
    <w:rsid w:val="003A19F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rsid w:val="003A19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3A19FD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3A19F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4">
    <w:name w:val="основной текст"/>
    <w:basedOn w:val="a"/>
    <w:rsid w:val="003A19FD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a5">
    <w:name w:val="Заголовок статьи"/>
    <w:basedOn w:val="a"/>
    <w:next w:val="a"/>
    <w:rsid w:val="003A19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basedOn w:val="a0"/>
    <w:rsid w:val="003A19FD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3A19FD"/>
    <w:rPr>
      <w:rFonts w:ascii="Arial" w:hAnsi="Arial" w:cs="Arial" w:hint="default"/>
      <w:b/>
      <w:bCs w:val="0"/>
      <w:sz w:val="22"/>
    </w:rPr>
  </w:style>
  <w:style w:type="character" w:customStyle="1" w:styleId="FontStyle16">
    <w:name w:val="Font Style16"/>
    <w:rsid w:val="003A19FD"/>
    <w:rPr>
      <w:rFonts w:ascii="Arial" w:hAnsi="Arial" w:cs="Arial" w:hint="default"/>
      <w:sz w:val="22"/>
    </w:rPr>
  </w:style>
  <w:style w:type="paragraph" w:styleId="a6">
    <w:name w:val="List Paragraph"/>
    <w:basedOn w:val="a"/>
    <w:uiPriority w:val="34"/>
    <w:qFormat/>
    <w:rsid w:val="00091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9392-9982-4F4F-BE15-F1BBC910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cp:lastPrinted>2020-11-19T07:09:00Z</cp:lastPrinted>
  <dcterms:created xsi:type="dcterms:W3CDTF">2019-11-27T06:38:00Z</dcterms:created>
  <dcterms:modified xsi:type="dcterms:W3CDTF">2020-11-19T07:12:00Z</dcterms:modified>
</cp:coreProperties>
</file>