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 АДМИНИСТРАЦИЯ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>муниципального образования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Бородинский сельсовет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  Ташлинского района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Оренбургской области </w:t>
      </w:r>
    </w:p>
    <w:p w:rsidR="008C5CEC" w:rsidRPr="008C5CEC" w:rsidRDefault="008C5CEC" w:rsidP="008C5CEC">
      <w:pPr>
        <w:rPr>
          <w:sz w:val="28"/>
          <w:szCs w:val="20"/>
          <w:lang w:eastAsia="ru-RU"/>
        </w:rPr>
      </w:pPr>
    </w:p>
    <w:p w:rsidR="008C5CEC" w:rsidRPr="008C5CEC" w:rsidRDefault="008C5CEC" w:rsidP="008C5CEC">
      <w:pPr>
        <w:keepNext/>
        <w:outlineLvl w:val="0"/>
        <w:rPr>
          <w:b/>
          <w:bCs/>
          <w:sz w:val="28"/>
          <w:szCs w:val="24"/>
          <w:lang w:eastAsia="ru-RU"/>
        </w:rPr>
      </w:pPr>
      <w:r w:rsidRPr="008C5CEC">
        <w:rPr>
          <w:b/>
          <w:bCs/>
          <w:sz w:val="28"/>
          <w:szCs w:val="24"/>
          <w:lang w:eastAsia="ru-RU"/>
        </w:rPr>
        <w:t xml:space="preserve">         ПОСТАНОВЛЕНИЕ</w:t>
      </w:r>
    </w:p>
    <w:p w:rsidR="008C5CEC" w:rsidRPr="008C5CEC" w:rsidRDefault="008C5CEC" w:rsidP="008C5CEC">
      <w:pPr>
        <w:rPr>
          <w:sz w:val="20"/>
          <w:szCs w:val="20"/>
          <w:lang w:eastAsia="ru-RU"/>
        </w:rPr>
      </w:pPr>
    </w:p>
    <w:p w:rsidR="008C5CEC" w:rsidRPr="008C5CEC" w:rsidRDefault="008C5CEC" w:rsidP="008C5CEC">
      <w:pPr>
        <w:rPr>
          <w:sz w:val="20"/>
          <w:szCs w:val="20"/>
          <w:lang w:eastAsia="ru-RU"/>
        </w:rPr>
      </w:pPr>
      <w:r w:rsidRPr="008C5CEC">
        <w:rPr>
          <w:sz w:val="28"/>
          <w:szCs w:val="28"/>
          <w:lang w:eastAsia="ru-RU"/>
        </w:rPr>
        <w:t xml:space="preserve">       20.06.2022</w:t>
      </w:r>
      <w:r w:rsidRPr="008C5CEC">
        <w:rPr>
          <w:sz w:val="28"/>
          <w:szCs w:val="28"/>
          <w:u w:val="single"/>
          <w:lang w:eastAsia="ru-RU"/>
        </w:rPr>
        <w:t xml:space="preserve">   </w:t>
      </w:r>
      <w:r w:rsidRPr="008C5CEC">
        <w:rPr>
          <w:sz w:val="28"/>
          <w:szCs w:val="28"/>
          <w:lang w:eastAsia="ru-RU"/>
        </w:rPr>
        <w:t xml:space="preserve">№  </w:t>
      </w:r>
      <w:r w:rsidRPr="008C5CEC">
        <w:rPr>
          <w:sz w:val="20"/>
          <w:szCs w:val="20"/>
          <w:lang w:eastAsia="ru-RU"/>
        </w:rPr>
        <w:t xml:space="preserve"> </w:t>
      </w:r>
      <w:r w:rsidRPr="008C5CEC">
        <w:rPr>
          <w:sz w:val="28"/>
          <w:szCs w:val="28"/>
          <w:u w:val="single"/>
          <w:lang w:eastAsia="ru-RU"/>
        </w:rPr>
        <w:t>58 – п</w:t>
      </w:r>
      <w:r w:rsidRPr="008C5CEC">
        <w:rPr>
          <w:sz w:val="20"/>
          <w:szCs w:val="20"/>
          <w:u w:val="single"/>
          <w:lang w:eastAsia="ru-RU"/>
        </w:rPr>
        <w:t xml:space="preserve"> </w:t>
      </w:r>
    </w:p>
    <w:p w:rsidR="008C5CEC" w:rsidRPr="008C5CEC" w:rsidRDefault="008C5CEC" w:rsidP="008C5CEC">
      <w:pPr>
        <w:rPr>
          <w:sz w:val="28"/>
          <w:szCs w:val="20"/>
          <w:lang w:eastAsia="ru-RU"/>
        </w:rPr>
      </w:pPr>
      <w:r w:rsidRPr="008C5CEC">
        <w:rPr>
          <w:sz w:val="28"/>
          <w:szCs w:val="20"/>
          <w:lang w:eastAsia="ru-RU"/>
        </w:rPr>
        <w:t xml:space="preserve">            с.Бородинск</w:t>
      </w:r>
    </w:p>
    <w:p w:rsidR="008C5CEC" w:rsidRPr="008C5CEC" w:rsidRDefault="008C5CEC" w:rsidP="008C5CEC">
      <w:pPr>
        <w:ind w:right="283"/>
        <w:jc w:val="both"/>
        <w:rPr>
          <w:b/>
          <w:sz w:val="16"/>
          <w:szCs w:val="16"/>
          <w:lang w:eastAsia="ru-RU"/>
        </w:rPr>
      </w:pP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71120</wp:posOffset>
                </wp:positionV>
                <wp:extent cx="0" cy="228600"/>
                <wp:effectExtent l="5080" t="5715" r="1397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EC09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5.6pt" to="250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JIEBKjcAAAACQEAAA8AAABkcnMvZG93bnJldi54bWxMj09PwzAMxe9IfIfISFwmlqz8&#10;VWk6IaA3LgwQV68xbUXjdE22FT49njjAybLf0/PvFcvJ92pHY+wCW1jMDSjiOriOGwuvL9XZDaiY&#10;kB32gcnCF0VYlsdHBeYu7PmZdqvUKAnhmKOFNqUh1zrWLXmM8zAQi/YRRo9J1rHRbsS9hPteZ8Zc&#10;aY8dy4cWB7pvqf5cbb2FWL3Rpvqe1TPzft4EyjYPT49o7enJdHcLKtGU/sxwwBd0KIVpHbbsouot&#10;XJpFJlYRDlMMv4e1hYvrDHRZ6P8Nyh8A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kgQEqNwAAAAJAQAADwAAAAAAAAAAAAAAAACmBAAAZHJzL2Rvd25yZXYueG1sUEsFBgAAAAAEAAQA&#10;8wAAAK8FAAAAAA==&#10;"/>
            </w:pict>
          </mc:Fallback>
        </mc:AlternateConten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71120</wp:posOffset>
                </wp:positionV>
                <wp:extent cx="228600" cy="0"/>
                <wp:effectExtent l="5080" t="5715" r="1397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083D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pt,5.6pt" to="250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eCVAIAAGEEAAAOAAAAZHJzL2Uyb0RvYy54bWysVM1uEzEQviPxDpbv6e4maUhX3VQom8Ch&#10;QKWWB3C83qyF17ZsN5sIIVHOSH0EXoEDSJUKPMPmjRg7P6RwQYgcnLFn5vM3M5/39GxZC7RgxnIl&#10;M5wcxRgxSVXB5TzDr6+mnSFG1hFZEKEky/CKWXw2evzotNEp66pKiYIZBCDSpo3OcOWcTqPI0orV&#10;xB4pzSQ4S2Vq4mBr5lFhSAPotYi6cTyIGmUKbRRl1sJpvnHiUcAvS0bdq7K0zCGRYeDmwmrCOvNr&#10;NDol6dwQXXG6pUH+gUVNuIRL91A5cQRdG/4HVM2pUVaV7oiqOlJlySkLNUA1SfxbNZcV0SzUAs2x&#10;et8m+/9g6cvFhUG8yHAPI0lqGFH7af1+fdt+az+vb9H6pv3Rfm2/tHft9/Zu/QHs+/VHsL2zvd8e&#10;36Ke72SjbQqAY3lhfC/oUl7qc0XfWCTVuCJyzkJFVysN1yQ+I3qQ4jdWA59Z80IVEEOunQptXZam&#10;RqXg+rlP9ODQOrQMc1zt58iWDlE47HaHgximTXeuiKQewedpY90zpmrkjQwLLn2HSUoW59Z5Rr9C&#10;/LFUUy5EUImQqMnwyXH3OCRYJXjhnT7MmvlsLAxaEK+z8AvlgecwzKhrWQSwipFisrUd4WJjw+VC&#10;ejyoBOhsrY2Q3p7EJ5PhZNjv9LuDSacf53nn6XTc7wymyZPjvJePx3nyzlNL+mnFi4JJz24n6qT/&#10;d6LZPq+NHPey3rcheoge+gVkd/+BdBiqn+NGETNVrC7Mbtig4xC8fXP+oRzuwT78Mox+AgAA//8D&#10;AFBLAwQUAAYACAAAACEAZVW0LNsAAAAJAQAADwAAAGRycy9kb3ducmV2LnhtbEyPzU7DMBCE70i8&#10;g7VI3KjdQCsIcaoKARckpJbA2YmXJMJeR7GbhrdnKw5w2p8ZzX5bbGbvxIRj7ANpWC4UCKQm2J5a&#10;DdXb09UtiJgMWeMCoYZvjLApz88Kk9twpB1O+9QKDqGYGw1dSkMuZWw69CYuwoDE2mcYvUk8jq20&#10;ozlyuHcyU2otvemJL3RmwIcOm6/9wWvYfrw8Xr9OtQ/O3rXVu/WVes60vryYt/cgEs7pzwwnfEaH&#10;kpnqcCAbhdNws15lbGVhyZUNK3Vq6t+FLAv5/4PyBwAA//8DAFBLAQItABQABgAIAAAAIQC2gziS&#10;/gAAAOEBAAATAAAAAAAAAAAAAAAAAAAAAABbQ29udGVudF9UeXBlc10ueG1sUEsBAi0AFAAGAAgA&#10;AAAhADj9If/WAAAAlAEAAAsAAAAAAAAAAAAAAAAALwEAAF9yZWxzLy5yZWxzUEsBAi0AFAAGAAgA&#10;AAAhABoOl4JUAgAAYQQAAA4AAAAAAAAAAAAAAAAALgIAAGRycy9lMm9Eb2MueG1sUEsBAi0AFAAG&#10;AAgAAAAhAGVVtCzbAAAACQEAAA8AAAAAAAAAAAAAAAAArgQAAGRycy9kb3ducmV2LnhtbFBLBQYA&#10;AAAABAAEAPMAAAC2BQAAAAA=&#10;"/>
            </w:pict>
          </mc:Fallback>
        </mc:AlternateContent>
      </w:r>
      <w:r w:rsidRPr="008C5CEC">
        <w:rPr>
          <w:b/>
          <w:sz w:val="28"/>
          <w:szCs w:val="20"/>
          <w:lang w:eastAsia="ru-RU"/>
        </w:rPr>
        <w:t xml:space="preserve">                        </w: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12700" t="8890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FE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F2EhqjcAAAACQEAAA8AAABkcnMvZG93bnJldi54bWxMj8FOwzAMhu9IvENkJC7TlnYT&#10;dCpNJwT0xoUB4uo1pq1onK7JtsLTY8QBjvb/6ffnYjO5Xh1pDJ1nA+kiAUVce9txY+DluZqvQYWI&#10;bLH3TAY+KcCmPD8rMLf+xE903MZGSQmHHA20MQ651qFuyWFY+IFYsnc/Oowyjo22I56k3PV6mSTX&#10;2mHHcqHFge5aqj+2B2cgVK+0r75m9Sx5WzWelvv7xwc05vJiur0BFWmKfzD86Is6lOK08we2QfUG&#10;5uk6FVSCLAMlwO9iZ+BqlYEuC/3/g/IbAAD//wMAUEsBAi0AFAAGAAgAAAAhALaDOJL+AAAA4QEA&#10;ABMAAAAAAAAAAAAAAAAAAAAAAFtDb250ZW50X1R5cGVzXS54bWxQSwECLQAUAAYACAAAACEAOP0h&#10;/9YAAACUAQAACwAAAAAAAAAAAAAAAAAvAQAAX3JlbHMvLnJlbHNQSwECLQAUAAYACAAAACEAte/O&#10;pUwCAABXBAAADgAAAAAAAAAAAAAAAAAuAgAAZHJzL2Uyb0RvYy54bWxQSwECLQAUAAYACAAAACEA&#10;XYSGqNwAAAAJAQAADwAAAAAAAAAAAAAAAACmBAAAZHJzL2Rvd25yZXYueG1sUEsFBgAAAAAEAAQA&#10;8wAAAK8FAAAAAA==&#10;"/>
            </w:pict>
          </mc:Fallback>
        </mc:AlternateConten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12700" t="8890" r="635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40B1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Uk4ff2wAAAAgBAAAPAAAAZHJzL2Rvd25yZXYueG1sTI/BTsMwEETvSPyDtUhcqtZJ&#10;kUgJcSoE5MaFAuK6jZckIl6nsdsGvp6tOMBxNE+zb4v15Hp1oDF0ng2kiwQUce1tx42B15dqvgIV&#10;IrLF3jMZ+KIA6/L8rMDc+iM/02ETGyUjHHI00MY45FqHuiWHYeEHYuk+/OgwShwbbUc8yrjr9TJJ&#10;rrXDjuVCiwPdt1R/bvbOQKjeaFd9z+pZ8n7VeFruHp4e0ZjLi+nuFlSkKf7BcNIXdSjFaev3bIPq&#10;DczTVSqoFFkG6gRkN6C2v1mXhf7/QPkDAAD//wMAUEsBAi0AFAAGAAgAAAAhALaDOJL+AAAA4QEA&#10;ABMAAAAAAAAAAAAAAAAAAAAAAFtDb250ZW50X1R5cGVzXS54bWxQSwECLQAUAAYACAAAACEAOP0h&#10;/9YAAACUAQAACwAAAAAAAAAAAAAAAAAvAQAAX3JlbHMvLnJlbHNQSwECLQAUAAYACAAAACEAjGvq&#10;fE0CAABXBAAADgAAAAAAAAAAAAAAAAAuAgAAZHJzL2Uyb0RvYy54bWxQSwECLQAUAAYACAAAACEA&#10;lJOH39sAAAAIAQAADwAAAAAAAAAAAAAAAACnBAAAZHJzL2Rvd25yZXYueG1sUEsFBgAAAAAEAAQA&#10;8wAAAK8FAAAAAA==&#10;"/>
            </w:pict>
          </mc:Fallback>
        </mc:AlternateConten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О введении  режима чрезвычайной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ситуации на территории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муниципального образования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Бородинский сельсовет Ташлинского района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Оренбургской области»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</w:p>
    <w:p w:rsidR="008C5CEC" w:rsidRPr="008C5CEC" w:rsidRDefault="008C5CEC" w:rsidP="008C5CEC">
      <w:pPr>
        <w:ind w:firstLine="708"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В связи с</w:t>
      </w:r>
      <w:r w:rsidRPr="008C5CEC">
        <w:rPr>
          <w:rFonts w:eastAsia="SimSun"/>
          <w:b/>
          <w:bCs/>
          <w:i/>
          <w:sz w:val="28"/>
          <w:szCs w:val="28"/>
          <w:lang w:eastAsia="ru-RU"/>
        </w:rPr>
        <w:t xml:space="preserve"> опасными метеорологическими явлениями:</w:t>
      </w:r>
      <w:r w:rsidRPr="008C5CEC">
        <w:rPr>
          <w:sz w:val="28"/>
          <w:szCs w:val="28"/>
          <w:lang w:eastAsia="ru-RU"/>
        </w:rPr>
        <w:t xml:space="preserve"> порывами ветра 18-23 м/с, ( торнадо), грозой, ливнем,  приведшем к возникновения чрезвычайных ситуаций и происшествий, связанных с нарушением функционирования объектов жизнеобеспечения, повреждением (обрывом) ЛЭП и линий связи, обрушением слабо закреплённых конструкций, падением деревьев, срывом (обрушением) кровли зданий и сооружений. В связи с поражением грозой объектов электроэнергетики. В соответствии с ФЗ « Об общих принципах организации местного управления в Российской Федерации» руководствуясь Уставом муниципального образования Бородинский сельсовет Ташлинского района  Оренбургской области постановляет:</w:t>
      </w:r>
    </w:p>
    <w:p w:rsidR="008C5CEC" w:rsidRPr="008C5CEC" w:rsidRDefault="008C5CEC" w:rsidP="008C5CE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Ввести  с 20.00 час 20.06.2022 года до особого распоряжения на территории  муниципального образования Бородинский сельсовет Ташлинского района Оренбургской области  режим ЧС .</w:t>
      </w:r>
    </w:p>
    <w:p w:rsidR="008C5CEC" w:rsidRPr="008C5CEC" w:rsidRDefault="008C5CEC" w:rsidP="008C5CEC">
      <w:pPr>
        <w:numPr>
          <w:ilvl w:val="0"/>
          <w:numId w:val="1"/>
        </w:numPr>
        <w:contextualSpacing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Перевести  с 20-00 час 20.06.2022 года в режим ЧС все службы и организации находящиеся на территории Мо Бородинский сельсовет </w:t>
      </w:r>
    </w:p>
    <w:p w:rsidR="008C5CEC" w:rsidRPr="008C5CEC" w:rsidRDefault="008C5CEC" w:rsidP="008C5CEC">
      <w:pPr>
        <w:numPr>
          <w:ilvl w:val="1"/>
          <w:numId w:val="1"/>
        </w:numPr>
        <w:contextualSpacing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Оповестить население  о введении режима ЧС .</w:t>
      </w:r>
    </w:p>
    <w:p w:rsidR="008C5CEC" w:rsidRPr="008C5CEC" w:rsidRDefault="008C5CEC" w:rsidP="008C5CEC">
      <w:pPr>
        <w:numPr>
          <w:ilvl w:val="1"/>
          <w:numId w:val="1"/>
        </w:numPr>
        <w:contextualSpacing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Организовать наблюдение за электро, газо, водо снабжением и противопожарным состоянием</w:t>
      </w:r>
      <w:bookmarkStart w:id="0" w:name="_GoBack"/>
      <w:bookmarkEnd w:id="0"/>
      <w:r w:rsidRPr="008C5CEC">
        <w:rPr>
          <w:sz w:val="28"/>
          <w:szCs w:val="28"/>
          <w:lang w:eastAsia="ru-RU"/>
        </w:rPr>
        <w:t xml:space="preserve"> населенного пункта и прилегающей к нему  территории.</w:t>
      </w:r>
    </w:p>
    <w:p w:rsidR="008C5CEC" w:rsidRPr="008C5CEC" w:rsidRDefault="008C5CEC" w:rsidP="008C5CEC">
      <w:pPr>
        <w:numPr>
          <w:ilvl w:val="1"/>
          <w:numId w:val="1"/>
        </w:numPr>
        <w:contextualSpacing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 Обеспечить прогнозирование , развитие ЧС и её последствий.</w:t>
      </w:r>
    </w:p>
    <w:p w:rsidR="008C5CEC" w:rsidRPr="008C5CEC" w:rsidRDefault="008C5CEC" w:rsidP="008C5CEC">
      <w:pPr>
        <w:numPr>
          <w:ilvl w:val="1"/>
          <w:numId w:val="1"/>
        </w:numPr>
        <w:contextualSpacing/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Обеспечить эвакуацию населения из опасных участков при возникновении угрозы для их жизни.</w:t>
      </w:r>
    </w:p>
    <w:p w:rsidR="008C5CEC" w:rsidRPr="008C5CEC" w:rsidRDefault="008C5CEC" w:rsidP="008C5CEC">
      <w:pPr>
        <w:jc w:val="both"/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  3. Контроль за исполнением настоящего постановления оставляю за собой.</w:t>
      </w:r>
    </w:p>
    <w:p w:rsidR="008C5CEC" w:rsidRPr="008C5CEC" w:rsidRDefault="008C5CEC" w:rsidP="008C5CEC">
      <w:pPr>
        <w:jc w:val="both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  4. Постановление вступает в силу со дня его подписания и подлежит официальному обнародованию.                  </w:t>
      </w:r>
    </w:p>
    <w:p w:rsidR="008C5CEC" w:rsidRPr="008C5CEC" w:rsidRDefault="008C5CEC" w:rsidP="008C5CEC">
      <w:pPr>
        <w:rPr>
          <w:sz w:val="28"/>
          <w:szCs w:val="28"/>
          <w:lang w:eastAsia="ru-RU"/>
        </w:rPr>
      </w:pPr>
    </w:p>
    <w:p w:rsidR="008C5CEC" w:rsidRPr="008C5CEC" w:rsidRDefault="008C5CEC" w:rsidP="008C5CEC">
      <w:pPr>
        <w:tabs>
          <w:tab w:val="left" w:pos="7200"/>
        </w:tabs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>Глава администрации                                                                  С.Ю.Ларионова.</w:t>
      </w:r>
    </w:p>
    <w:p w:rsidR="008C5CEC" w:rsidRPr="008C5CEC" w:rsidRDefault="008C5CEC" w:rsidP="008C5CEC">
      <w:pPr>
        <w:rPr>
          <w:sz w:val="28"/>
          <w:szCs w:val="28"/>
          <w:lang w:eastAsia="ru-RU"/>
        </w:rPr>
      </w:pPr>
    </w:p>
    <w:p w:rsidR="0085534E" w:rsidRDefault="0085534E"/>
    <w:sectPr w:rsidR="0085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CC5"/>
    <w:multiLevelType w:val="multilevel"/>
    <w:tmpl w:val="B6FEC96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65"/>
    <w:rsid w:val="001E6265"/>
    <w:rsid w:val="0085534E"/>
    <w:rsid w:val="008C5CEC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3081-76C2-46D7-B345-5AD9A7E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2A"/>
  </w:style>
  <w:style w:type="paragraph" w:styleId="1">
    <w:name w:val="heading 1"/>
    <w:basedOn w:val="a"/>
    <w:next w:val="a"/>
    <w:link w:val="10"/>
    <w:uiPriority w:val="9"/>
    <w:qFormat/>
    <w:rsid w:val="00F5532A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9" w:lineRule="auto"/>
      <w:contextualSpacing/>
      <w:outlineLvl w:val="0"/>
    </w:pPr>
    <w:rPr>
      <w:rFonts w:ascii="Arial" w:hAnsi="Arial"/>
      <w:b/>
      <w:bCs/>
      <w:i/>
      <w:iCs/>
      <w:color w:val="592C6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2A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i/>
      <w:iCs/>
      <w:color w:val="87429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2A"/>
    <w:pPr>
      <w:pBdr>
        <w:left w:val="single" w:sz="48" w:space="2" w:color="AC66BB"/>
        <w:bottom w:val="single" w:sz="4" w:space="0" w:color="AC66BB"/>
      </w:pBdr>
      <w:spacing w:before="200" w:after="100"/>
      <w:ind w:left="144"/>
      <w:contextualSpacing/>
      <w:outlineLvl w:val="2"/>
    </w:pPr>
    <w:rPr>
      <w:rFonts w:ascii="Arial" w:hAnsi="Arial"/>
      <w:b/>
      <w:bCs/>
      <w:i/>
      <w:iCs/>
      <w:color w:val="87429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2A"/>
    <w:pPr>
      <w:pBdr>
        <w:left w:val="single" w:sz="4" w:space="2" w:color="AC66BB"/>
        <w:bottom w:val="single" w:sz="4" w:space="2" w:color="AC66BB"/>
      </w:pBdr>
      <w:spacing w:before="200" w:after="100"/>
      <w:ind w:left="86"/>
      <w:contextualSpacing/>
      <w:outlineLvl w:val="3"/>
    </w:pPr>
    <w:rPr>
      <w:rFonts w:ascii="Arial" w:hAnsi="Arial"/>
      <w:b/>
      <w:bCs/>
      <w:i/>
      <w:iCs/>
      <w:color w:val="87429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2A"/>
    <w:pPr>
      <w:pBdr>
        <w:left w:val="dotted" w:sz="4" w:space="2" w:color="AC66BB"/>
        <w:bottom w:val="dotted" w:sz="4" w:space="2" w:color="AC66BB"/>
      </w:pBdr>
      <w:spacing w:before="200" w:after="100"/>
      <w:ind w:left="86"/>
      <w:contextualSpacing/>
      <w:outlineLvl w:val="4"/>
    </w:pPr>
    <w:rPr>
      <w:rFonts w:ascii="Arial" w:hAnsi="Arial"/>
      <w:b/>
      <w:bCs/>
      <w:i/>
      <w:iCs/>
      <w:color w:val="87429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2A"/>
    <w:pPr>
      <w:pBdr>
        <w:bottom w:val="single" w:sz="4" w:space="2" w:color="DDC1E3"/>
      </w:pBdr>
      <w:spacing w:before="200" w:after="100"/>
      <w:contextualSpacing/>
      <w:outlineLvl w:val="5"/>
    </w:pPr>
    <w:rPr>
      <w:rFonts w:ascii="Arial" w:hAnsi="Arial"/>
      <w:i/>
      <w:iCs/>
      <w:color w:val="87429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2A"/>
    <w:pPr>
      <w:pBdr>
        <w:bottom w:val="dotted" w:sz="4" w:space="2" w:color="CDA3D6"/>
      </w:pBdr>
      <w:spacing w:before="200" w:after="100"/>
      <w:contextualSpacing/>
      <w:outlineLvl w:val="6"/>
    </w:pPr>
    <w:rPr>
      <w:rFonts w:ascii="Arial" w:hAnsi="Arial"/>
      <w:i/>
      <w:iCs/>
      <w:color w:val="87429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2A"/>
    <w:pPr>
      <w:spacing w:before="200" w:after="100"/>
      <w:contextualSpacing/>
      <w:outlineLvl w:val="7"/>
    </w:pPr>
    <w:rPr>
      <w:rFonts w:ascii="Arial" w:hAnsi="Arial"/>
      <w:i/>
      <w:iCs/>
      <w:color w:val="AC66B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2A"/>
    <w:pPr>
      <w:spacing w:before="200" w:after="100"/>
      <w:contextualSpacing/>
      <w:outlineLvl w:val="8"/>
    </w:pPr>
    <w:rPr>
      <w:rFonts w:ascii="Arial" w:hAnsi="Arial"/>
      <w:i/>
      <w:iCs/>
      <w:color w:val="AC66B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532A"/>
    <w:rPr>
      <w:rFonts w:ascii="Arial" w:hAnsi="Arial"/>
      <w:b/>
      <w:bCs/>
      <w:i/>
      <w:iCs/>
      <w:color w:val="592C63"/>
      <w:shd w:val="clear" w:color="auto" w:fill="EEE0F1"/>
    </w:rPr>
  </w:style>
  <w:style w:type="character" w:customStyle="1" w:styleId="20">
    <w:name w:val="Заголовок 2 Знак"/>
    <w:link w:val="2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30">
    <w:name w:val="Заголовок 3 Знак"/>
    <w:link w:val="3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40">
    <w:name w:val="Заголовок 4 Знак"/>
    <w:link w:val="4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50">
    <w:name w:val="Заголовок 5 Знак"/>
    <w:link w:val="5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60">
    <w:name w:val="Заголовок 6 Знак"/>
    <w:link w:val="6"/>
    <w:uiPriority w:val="9"/>
    <w:semiHidden/>
    <w:rsid w:val="00F5532A"/>
    <w:rPr>
      <w:rFonts w:ascii="Arial" w:hAnsi="Arial"/>
      <w:i/>
      <w:iCs/>
      <w:color w:val="874295"/>
    </w:rPr>
  </w:style>
  <w:style w:type="character" w:customStyle="1" w:styleId="70">
    <w:name w:val="Заголовок 7 Знак"/>
    <w:link w:val="7"/>
    <w:uiPriority w:val="9"/>
    <w:semiHidden/>
    <w:rsid w:val="00F5532A"/>
    <w:rPr>
      <w:rFonts w:ascii="Arial" w:hAnsi="Arial"/>
      <w:i/>
      <w:iCs/>
      <w:color w:val="874295"/>
    </w:rPr>
  </w:style>
  <w:style w:type="character" w:customStyle="1" w:styleId="80">
    <w:name w:val="Заголовок 8 Знак"/>
    <w:link w:val="8"/>
    <w:uiPriority w:val="9"/>
    <w:semiHidden/>
    <w:rsid w:val="00F5532A"/>
    <w:rPr>
      <w:rFonts w:ascii="Arial" w:hAnsi="Arial"/>
      <w:i/>
      <w:iCs/>
      <w:color w:val="AC66BB"/>
    </w:rPr>
  </w:style>
  <w:style w:type="character" w:customStyle="1" w:styleId="90">
    <w:name w:val="Заголовок 9 Знак"/>
    <w:link w:val="9"/>
    <w:uiPriority w:val="9"/>
    <w:semiHidden/>
    <w:rsid w:val="00F5532A"/>
    <w:rPr>
      <w:rFonts w:ascii="Arial" w:hAnsi="Arial"/>
      <w:i/>
      <w:iCs/>
      <w:color w:val="AC66BB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F5532A"/>
    <w:rPr>
      <w:b/>
      <w:bCs/>
      <w:color w:val="874295"/>
      <w:sz w:val="18"/>
      <w:szCs w:val="18"/>
    </w:rPr>
  </w:style>
  <w:style w:type="paragraph" w:customStyle="1" w:styleId="a4">
    <w:basedOn w:val="a"/>
    <w:next w:val="a"/>
    <w:uiPriority w:val="10"/>
    <w:qFormat/>
    <w:rsid w:val="00F5532A"/>
    <w:pPr>
      <w:pBdr>
        <w:top w:val="single" w:sz="48" w:space="0" w:color="AC66BB"/>
        <w:bottom w:val="single" w:sz="48" w:space="0" w:color="AC66BB"/>
      </w:pBdr>
      <w:shd w:val="clear" w:color="auto" w:fill="AC66BB"/>
      <w:jc w:val="center"/>
    </w:pPr>
    <w:rPr>
      <w:rFonts w:ascii="Arial" w:hAnsi="Arial"/>
      <w:color w:val="FFFFFF"/>
      <w:spacing w:val="10"/>
      <w:sz w:val="48"/>
      <w:szCs w:val="48"/>
    </w:rPr>
  </w:style>
  <w:style w:type="character" w:customStyle="1" w:styleId="11">
    <w:name w:val="Заголовок Знак1"/>
    <w:link w:val="a5"/>
    <w:uiPriority w:val="10"/>
    <w:rsid w:val="00F5532A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AC66BB"/>
    </w:rPr>
  </w:style>
  <w:style w:type="paragraph" w:styleId="a5">
    <w:name w:val="Title"/>
    <w:basedOn w:val="a"/>
    <w:next w:val="a"/>
    <w:link w:val="11"/>
    <w:uiPriority w:val="10"/>
    <w:rsid w:val="00F5532A"/>
    <w:pPr>
      <w:contextualSpacing/>
    </w:pPr>
    <w:rPr>
      <w:rFonts w:ascii="Arial" w:hAnsi="Arial"/>
      <w:i/>
      <w:iCs/>
      <w:color w:val="FFFFFF"/>
      <w:spacing w:val="10"/>
      <w:sz w:val="48"/>
      <w:szCs w:val="48"/>
    </w:rPr>
  </w:style>
  <w:style w:type="character" w:customStyle="1" w:styleId="a6">
    <w:name w:val="Заголовок Знак"/>
    <w:basedOn w:val="a0"/>
    <w:uiPriority w:val="10"/>
    <w:rsid w:val="00F5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5532A"/>
    <w:pPr>
      <w:pBdr>
        <w:bottom w:val="dotted" w:sz="8" w:space="10" w:color="AC66BB"/>
      </w:pBdr>
      <w:spacing w:before="200" w:after="900"/>
      <w:jc w:val="center"/>
    </w:pPr>
    <w:rPr>
      <w:rFonts w:ascii="Arial" w:hAnsi="Arial"/>
      <w:i/>
      <w:iCs/>
      <w:color w:val="592C6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5532A"/>
    <w:rPr>
      <w:rFonts w:ascii="Arial" w:hAnsi="Arial"/>
      <w:i/>
      <w:iCs/>
      <w:color w:val="592C63"/>
      <w:sz w:val="24"/>
      <w:szCs w:val="24"/>
    </w:rPr>
  </w:style>
  <w:style w:type="character" w:styleId="a9">
    <w:name w:val="Strong"/>
    <w:uiPriority w:val="22"/>
    <w:qFormat/>
    <w:rsid w:val="00F5532A"/>
    <w:rPr>
      <w:b/>
      <w:bCs/>
      <w:spacing w:val="0"/>
    </w:rPr>
  </w:style>
  <w:style w:type="character" w:styleId="aa">
    <w:name w:val="Emphasis"/>
    <w:uiPriority w:val="20"/>
    <w:qFormat/>
    <w:rsid w:val="00F5532A"/>
    <w:rPr>
      <w:rFonts w:ascii="Arial" w:eastAsia="Times New Roman" w:hAnsi="Arial" w:cs="Times New Roman"/>
      <w:b/>
      <w:bCs/>
      <w:i/>
      <w:iCs/>
      <w:color w:val="AC66BB"/>
      <w:bdr w:val="single" w:sz="18" w:space="0" w:color="EEE0F1"/>
      <w:shd w:val="clear" w:color="auto" w:fill="EEE0F1"/>
    </w:rPr>
  </w:style>
  <w:style w:type="paragraph" w:styleId="ab">
    <w:name w:val="No Spacing"/>
    <w:basedOn w:val="a"/>
    <w:uiPriority w:val="1"/>
    <w:qFormat/>
    <w:rsid w:val="00F5532A"/>
  </w:style>
  <w:style w:type="paragraph" w:styleId="ac">
    <w:name w:val="List Paragraph"/>
    <w:basedOn w:val="a"/>
    <w:uiPriority w:val="34"/>
    <w:qFormat/>
    <w:rsid w:val="00F553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32A"/>
    <w:rPr>
      <w:color w:val="874295"/>
      <w:sz w:val="20"/>
      <w:szCs w:val="20"/>
    </w:rPr>
  </w:style>
  <w:style w:type="character" w:customStyle="1" w:styleId="22">
    <w:name w:val="Цитата 2 Знак"/>
    <w:link w:val="21"/>
    <w:uiPriority w:val="29"/>
    <w:rsid w:val="00F5532A"/>
    <w:rPr>
      <w:color w:val="87429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532A"/>
    <w:pPr>
      <w:pBdr>
        <w:top w:val="dotted" w:sz="8" w:space="10" w:color="AC66BB"/>
        <w:bottom w:val="dotted" w:sz="8" w:space="10" w:color="AC66BB"/>
      </w:pBdr>
      <w:spacing w:line="300" w:lineRule="auto"/>
      <w:ind w:left="2160" w:right="2160"/>
      <w:jc w:val="center"/>
    </w:pPr>
    <w:rPr>
      <w:rFonts w:ascii="Arial" w:hAnsi="Arial"/>
      <w:b/>
      <w:bCs/>
      <w:i/>
      <w:iCs/>
      <w:color w:val="AC66BB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F5532A"/>
    <w:rPr>
      <w:rFonts w:ascii="Arial" w:hAnsi="Arial"/>
      <w:b/>
      <w:bCs/>
      <w:i/>
      <w:iCs/>
      <w:color w:val="AC66BB"/>
      <w:sz w:val="20"/>
      <w:szCs w:val="20"/>
    </w:rPr>
  </w:style>
  <w:style w:type="character" w:styleId="af">
    <w:name w:val="Subtle Emphasis"/>
    <w:uiPriority w:val="19"/>
    <w:qFormat/>
    <w:rsid w:val="00F5532A"/>
    <w:rPr>
      <w:rFonts w:ascii="Arial" w:eastAsia="Times New Roman" w:hAnsi="Arial" w:cs="Times New Roman"/>
      <w:i/>
      <w:iCs/>
      <w:color w:val="AC66BB"/>
    </w:rPr>
  </w:style>
  <w:style w:type="character" w:styleId="af0">
    <w:name w:val="Intense Emphasis"/>
    <w:uiPriority w:val="21"/>
    <w:qFormat/>
    <w:rsid w:val="00F5532A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AC66BB"/>
      <w:shd w:val="clear" w:color="auto" w:fill="AC66BB"/>
      <w:vertAlign w:val="baseline"/>
    </w:rPr>
  </w:style>
  <w:style w:type="character" w:styleId="af1">
    <w:name w:val="Subtle Reference"/>
    <w:uiPriority w:val="31"/>
    <w:qFormat/>
    <w:rsid w:val="00F5532A"/>
    <w:rPr>
      <w:i/>
      <w:iCs/>
      <w:smallCaps/>
      <w:color w:val="AC66BB"/>
      <w:u w:color="AC66BB"/>
    </w:rPr>
  </w:style>
  <w:style w:type="character" w:styleId="af2">
    <w:name w:val="Intense Reference"/>
    <w:uiPriority w:val="32"/>
    <w:qFormat/>
    <w:rsid w:val="00F5532A"/>
    <w:rPr>
      <w:b/>
      <w:bCs/>
      <w:i/>
      <w:iCs/>
      <w:smallCaps/>
      <w:color w:val="AC66BB"/>
      <w:u w:color="AC66BB"/>
    </w:rPr>
  </w:style>
  <w:style w:type="character" w:styleId="af3">
    <w:name w:val="Book Title"/>
    <w:uiPriority w:val="33"/>
    <w:qFormat/>
    <w:rsid w:val="00F5532A"/>
    <w:rPr>
      <w:rFonts w:ascii="Arial" w:eastAsia="Times New Roman" w:hAnsi="Arial" w:cs="Times New Roman"/>
      <w:b/>
      <w:bCs/>
      <w:i/>
      <w:iCs/>
      <w:smallCaps/>
      <w:color w:val="87429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532A"/>
    <w:pPr>
      <w:outlineLvl w:val="9"/>
    </w:pPr>
    <w:rPr>
      <w:i w:val="0"/>
      <w:iCs w:val="0"/>
    </w:rPr>
  </w:style>
  <w:style w:type="character" w:styleId="af5">
    <w:name w:val="annotation reference"/>
    <w:basedOn w:val="a0"/>
    <w:uiPriority w:val="99"/>
    <w:semiHidden/>
    <w:unhideWhenUsed/>
    <w:rsid w:val="008C5CE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5CEC"/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5CEC"/>
    <w:rPr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C5CE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5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2022-06-21T07:26:00Z</cp:lastPrinted>
  <dcterms:created xsi:type="dcterms:W3CDTF">2022-06-21T07:24:00Z</dcterms:created>
  <dcterms:modified xsi:type="dcterms:W3CDTF">2022-06-21T07:26:00Z</dcterms:modified>
</cp:coreProperties>
</file>